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5EE3" w14:textId="240AD746" w:rsidR="007C66B1" w:rsidRPr="00F37F28" w:rsidRDefault="001B380A" w:rsidP="00715D15">
      <w:pPr>
        <w:spacing w:beforeLines="200" w:before="624" w:afterLines="200" w:after="624"/>
        <w:jc w:val="center"/>
        <w:rPr>
          <w:rFonts w:ascii="黑体" w:eastAsia="黑体" w:hAnsi="黑体"/>
          <w:sz w:val="32"/>
          <w:szCs w:val="32"/>
        </w:rPr>
      </w:pPr>
      <w:r w:rsidRPr="00F37F28">
        <w:rPr>
          <w:rFonts w:ascii="黑体" w:eastAsia="黑体" w:hAnsi="黑体" w:hint="eastAsia"/>
          <w:sz w:val="32"/>
          <w:szCs w:val="32"/>
        </w:rPr>
        <w:t>新工科背景下</w:t>
      </w:r>
      <w:r w:rsidR="00371CA9" w:rsidRPr="00F37F28">
        <w:rPr>
          <w:rFonts w:ascii="黑体" w:eastAsia="黑体" w:hAnsi="黑体" w:hint="eastAsia"/>
          <w:sz w:val="32"/>
          <w:szCs w:val="32"/>
        </w:rPr>
        <w:t>软件工程国际化人才培养模式探索与实践</w:t>
      </w:r>
    </w:p>
    <w:p w14:paraId="4AE93AB7" w14:textId="586AF36F" w:rsidR="00715D15" w:rsidRPr="00F37F28" w:rsidRDefault="004177F8" w:rsidP="00E7025D">
      <w:pPr>
        <w:jc w:val="center"/>
        <w:rPr>
          <w:rFonts w:ascii="宋体" w:eastAsia="宋体" w:hAnsi="宋体"/>
          <w:sz w:val="32"/>
          <w:szCs w:val="32"/>
        </w:rPr>
      </w:pPr>
      <w:r w:rsidRPr="00F37F28">
        <w:rPr>
          <w:rFonts w:ascii="宋体" w:eastAsia="宋体" w:hAnsi="宋体" w:hint="eastAsia"/>
          <w:sz w:val="32"/>
          <w:szCs w:val="32"/>
        </w:rPr>
        <w:t>胡</w:t>
      </w:r>
      <w:r w:rsidR="00F37F28" w:rsidRPr="00F37F28">
        <w:rPr>
          <w:rFonts w:ascii="宋体" w:eastAsia="宋体" w:hAnsi="宋体" w:hint="eastAsia"/>
          <w:sz w:val="32"/>
          <w:szCs w:val="32"/>
        </w:rPr>
        <w:t xml:space="preserve"> </w:t>
      </w:r>
      <w:r w:rsidRPr="00F37F28">
        <w:rPr>
          <w:rFonts w:ascii="宋体" w:eastAsia="宋体" w:hAnsi="宋体" w:hint="eastAsia"/>
          <w:sz w:val="32"/>
          <w:szCs w:val="32"/>
        </w:rPr>
        <w:t>静</w:t>
      </w:r>
      <w:r w:rsidR="00E7025D" w:rsidRPr="00F37F28">
        <w:rPr>
          <w:rFonts w:ascii="宋体" w:eastAsia="宋体" w:hAnsi="宋体" w:hint="eastAsia"/>
          <w:sz w:val="32"/>
          <w:szCs w:val="32"/>
        </w:rPr>
        <w:t>，</w:t>
      </w:r>
      <w:r w:rsidR="002F0DF4" w:rsidRPr="00F37F28">
        <w:rPr>
          <w:rFonts w:ascii="宋体" w:eastAsia="宋体" w:hAnsi="宋体" w:hint="eastAsia"/>
          <w:sz w:val="32"/>
          <w:szCs w:val="32"/>
        </w:rPr>
        <w:t>秦</w:t>
      </w:r>
      <w:r w:rsidR="00F37F28" w:rsidRPr="00F37F28">
        <w:rPr>
          <w:rFonts w:ascii="宋体" w:eastAsia="宋体" w:hAnsi="宋体" w:hint="eastAsia"/>
          <w:sz w:val="32"/>
          <w:szCs w:val="32"/>
        </w:rPr>
        <w:t xml:space="preserve"> </w:t>
      </w:r>
      <w:r w:rsidR="002F0DF4" w:rsidRPr="00F37F28">
        <w:rPr>
          <w:rFonts w:ascii="宋体" w:eastAsia="宋体" w:hAnsi="宋体" w:hint="eastAsia"/>
          <w:sz w:val="32"/>
          <w:szCs w:val="32"/>
        </w:rPr>
        <w:t>刚</w:t>
      </w:r>
      <w:r w:rsidR="00E7025D" w:rsidRPr="00F37F28">
        <w:rPr>
          <w:rFonts w:ascii="宋体" w:eastAsia="宋体" w:hAnsi="宋体" w:hint="eastAsia"/>
          <w:sz w:val="32"/>
          <w:szCs w:val="32"/>
        </w:rPr>
        <w:t>，</w:t>
      </w:r>
      <w:r w:rsidR="002F0DF4" w:rsidRPr="00F37F28">
        <w:rPr>
          <w:rFonts w:ascii="宋体" w:eastAsia="宋体" w:hAnsi="宋体" w:hint="eastAsia"/>
          <w:sz w:val="32"/>
          <w:szCs w:val="32"/>
        </w:rPr>
        <w:t>李富忠</w:t>
      </w:r>
      <w:r w:rsidR="009A101B" w:rsidRPr="00F37F28">
        <w:rPr>
          <w:rFonts w:ascii="宋体" w:eastAsia="宋体" w:hAnsi="宋体"/>
          <w:sz w:val="32"/>
          <w:szCs w:val="32"/>
        </w:rPr>
        <w:t xml:space="preserve"> </w:t>
      </w:r>
    </w:p>
    <w:p w14:paraId="10E15C53" w14:textId="0CF36CA0" w:rsidR="00E7025D" w:rsidRPr="00F37F28" w:rsidRDefault="00573BC8" w:rsidP="00E7025D">
      <w:pPr>
        <w:spacing w:afterLines="200" w:after="624"/>
        <w:jc w:val="center"/>
        <w:rPr>
          <w:rFonts w:ascii="宋体" w:eastAsia="宋体" w:hAnsi="宋体"/>
          <w:sz w:val="24"/>
          <w:szCs w:val="24"/>
        </w:rPr>
      </w:pPr>
      <w:r w:rsidRPr="00F37F28">
        <w:rPr>
          <w:rFonts w:ascii="宋体" w:eastAsia="宋体" w:hAnsi="宋体" w:hint="eastAsia"/>
          <w:sz w:val="32"/>
          <w:szCs w:val="32"/>
        </w:rPr>
        <w:t>（</w:t>
      </w:r>
      <w:r w:rsidR="00E7025D" w:rsidRPr="00F37F28">
        <w:rPr>
          <w:rFonts w:ascii="宋体" w:eastAsia="宋体" w:hAnsi="宋体" w:hint="eastAsia"/>
          <w:sz w:val="32"/>
          <w:szCs w:val="32"/>
        </w:rPr>
        <w:t>山西农业大学</w:t>
      </w:r>
      <w:r w:rsidR="009A101B">
        <w:rPr>
          <w:rFonts w:ascii="宋体" w:eastAsia="宋体" w:hAnsi="宋体" w:hint="eastAsia"/>
          <w:sz w:val="32"/>
          <w:szCs w:val="32"/>
        </w:rPr>
        <w:t xml:space="preserve"> </w:t>
      </w:r>
      <w:r w:rsidR="00E7025D" w:rsidRPr="00F37F28">
        <w:rPr>
          <w:rFonts w:ascii="宋体" w:eastAsia="宋体" w:hAnsi="宋体" w:hint="eastAsia"/>
          <w:sz w:val="32"/>
          <w:szCs w:val="32"/>
        </w:rPr>
        <w:t>软件学院</w:t>
      </w:r>
      <w:r w:rsidRPr="00F37F28">
        <w:rPr>
          <w:rFonts w:ascii="宋体" w:eastAsia="宋体" w:hAnsi="宋体" w:hint="eastAsia"/>
          <w:sz w:val="32"/>
          <w:szCs w:val="32"/>
        </w:rPr>
        <w:t>，山西，晋中0</w:t>
      </w:r>
      <w:r w:rsidRPr="00F37F28">
        <w:rPr>
          <w:rFonts w:ascii="宋体" w:eastAsia="宋体" w:hAnsi="宋体"/>
          <w:sz w:val="32"/>
          <w:szCs w:val="32"/>
        </w:rPr>
        <w:t>30801</w:t>
      </w:r>
      <w:r w:rsidRPr="00F37F28">
        <w:rPr>
          <w:rFonts w:ascii="宋体" w:eastAsia="宋体" w:hAnsi="宋体" w:hint="eastAsia"/>
          <w:sz w:val="32"/>
          <w:szCs w:val="32"/>
        </w:rPr>
        <w:t>）</w:t>
      </w:r>
      <w:r w:rsidR="00E7025D" w:rsidRPr="00F37F28">
        <w:rPr>
          <w:rFonts w:ascii="宋体" w:eastAsia="宋体" w:hAnsi="宋体" w:hint="eastAsia"/>
          <w:sz w:val="24"/>
          <w:szCs w:val="24"/>
        </w:rPr>
        <w:t xml:space="preserve"> </w:t>
      </w:r>
    </w:p>
    <w:p w14:paraId="2EA8943F" w14:textId="4B68DBDE" w:rsidR="00715D15" w:rsidRPr="009A101B" w:rsidRDefault="00715D15" w:rsidP="009A101B">
      <w:pPr>
        <w:spacing w:line="360" w:lineRule="auto"/>
        <w:jc w:val="left"/>
        <w:rPr>
          <w:rFonts w:ascii="楷体" w:eastAsia="楷体" w:hAnsi="楷体"/>
          <w:sz w:val="32"/>
          <w:szCs w:val="32"/>
        </w:rPr>
      </w:pPr>
      <w:r w:rsidRPr="009A101B">
        <w:rPr>
          <w:rFonts w:ascii="楷体" w:eastAsia="楷体" w:hAnsi="楷体" w:hint="eastAsia"/>
          <w:sz w:val="32"/>
          <w:szCs w:val="32"/>
        </w:rPr>
        <w:t>摘要</w:t>
      </w:r>
      <w:r w:rsidR="00FD1B95" w:rsidRPr="009A101B">
        <w:rPr>
          <w:rFonts w:ascii="楷体" w:eastAsia="楷体" w:hAnsi="楷体" w:hint="eastAsia"/>
          <w:sz w:val="32"/>
          <w:szCs w:val="32"/>
        </w:rPr>
        <w:t xml:space="preserve"> 为主动应对新一轮科技革命和产业变革，</w:t>
      </w:r>
      <w:r w:rsidR="00A15C61" w:rsidRPr="009A101B">
        <w:rPr>
          <w:rFonts w:ascii="楷体" w:eastAsia="楷体" w:hAnsi="楷体" w:hint="eastAsia"/>
          <w:sz w:val="32"/>
          <w:szCs w:val="32"/>
        </w:rPr>
        <w:t>在新工科建设背景下，</w:t>
      </w:r>
      <w:r w:rsidR="00103335" w:rsidRPr="009A101B">
        <w:rPr>
          <w:rFonts w:ascii="楷体" w:eastAsia="楷体" w:hAnsi="楷体" w:hint="eastAsia"/>
          <w:sz w:val="32"/>
          <w:szCs w:val="32"/>
        </w:rPr>
        <w:t>通过国际化人才培养模式，</w:t>
      </w:r>
      <w:r w:rsidR="00FD1B95" w:rsidRPr="009A101B">
        <w:rPr>
          <w:rFonts w:ascii="楷体" w:eastAsia="楷体" w:hAnsi="楷体" w:hint="eastAsia"/>
          <w:sz w:val="32"/>
          <w:szCs w:val="32"/>
        </w:rPr>
        <w:t>培养一批具有国际视野、跨文化交流能力和国际竞争力的复合创新实用型人才</w:t>
      </w:r>
      <w:r w:rsidR="00103335" w:rsidRPr="009A101B">
        <w:rPr>
          <w:rFonts w:ascii="楷体" w:eastAsia="楷体" w:hAnsi="楷体" w:hint="eastAsia"/>
          <w:sz w:val="32"/>
          <w:szCs w:val="32"/>
        </w:rPr>
        <w:t>，已成为当前</w:t>
      </w:r>
      <w:r w:rsidR="00FD1B95" w:rsidRPr="009A101B">
        <w:rPr>
          <w:rFonts w:ascii="楷体" w:eastAsia="楷体" w:hAnsi="楷体" w:hint="eastAsia"/>
          <w:sz w:val="32"/>
          <w:szCs w:val="32"/>
        </w:rPr>
        <w:t>教育对外开放</w:t>
      </w:r>
      <w:r w:rsidR="00103335" w:rsidRPr="009A101B">
        <w:rPr>
          <w:rFonts w:ascii="楷体" w:eastAsia="楷体" w:hAnsi="楷体" w:hint="eastAsia"/>
          <w:sz w:val="32"/>
          <w:szCs w:val="32"/>
        </w:rPr>
        <w:t>的热点问题。</w:t>
      </w:r>
      <w:r w:rsidR="00FD1B95" w:rsidRPr="009A101B">
        <w:rPr>
          <w:rFonts w:ascii="楷体" w:eastAsia="楷体" w:hAnsi="楷体" w:hint="eastAsia"/>
          <w:sz w:val="32"/>
          <w:szCs w:val="32"/>
        </w:rPr>
        <w:t>以山西农业大学软件工程专业国际化人才培养为例，</w:t>
      </w:r>
      <w:r w:rsidR="00A15C61" w:rsidRPr="009A101B">
        <w:rPr>
          <w:rFonts w:ascii="楷体" w:eastAsia="楷体" w:hAnsi="楷体" w:hint="eastAsia"/>
          <w:sz w:val="32"/>
          <w:szCs w:val="32"/>
        </w:rPr>
        <w:t>在创新人才培养模式、优化课程体系、建设国际化师资队伍、改革教育教学模式等方面进行了探索与实践</w:t>
      </w:r>
      <w:r w:rsidR="00103335" w:rsidRPr="009A101B">
        <w:rPr>
          <w:rFonts w:ascii="楷体" w:eastAsia="楷体" w:hAnsi="楷体" w:hint="eastAsia"/>
          <w:sz w:val="32"/>
          <w:szCs w:val="32"/>
        </w:rPr>
        <w:t>，为推进国际化创新型人才培养提供可参考的实践经验。</w:t>
      </w:r>
    </w:p>
    <w:p w14:paraId="77B25EF3" w14:textId="6B8AEB11" w:rsidR="00715D15" w:rsidRPr="00F37F28" w:rsidRDefault="00715D15" w:rsidP="009A101B">
      <w:pPr>
        <w:spacing w:line="360" w:lineRule="auto"/>
        <w:jc w:val="left"/>
        <w:rPr>
          <w:rFonts w:ascii="楷体" w:eastAsia="楷体" w:hAnsi="楷体"/>
          <w:sz w:val="24"/>
          <w:szCs w:val="24"/>
        </w:rPr>
      </w:pPr>
      <w:r w:rsidRPr="009A101B">
        <w:rPr>
          <w:rFonts w:ascii="楷体" w:eastAsia="楷体" w:hAnsi="楷体" w:hint="eastAsia"/>
          <w:sz w:val="32"/>
          <w:szCs w:val="32"/>
        </w:rPr>
        <w:t>关键词</w:t>
      </w:r>
      <w:r w:rsidR="00A15C61" w:rsidRPr="009A101B">
        <w:rPr>
          <w:rFonts w:ascii="楷体" w:eastAsia="楷体" w:hAnsi="楷体" w:hint="eastAsia"/>
          <w:sz w:val="32"/>
          <w:szCs w:val="32"/>
        </w:rPr>
        <w:t xml:space="preserve"> 新工科；国际化人才培养；教育对外开放；软件工程</w:t>
      </w:r>
      <w:r w:rsidR="00A15C61" w:rsidRPr="00F37F28">
        <w:rPr>
          <w:rFonts w:ascii="楷体" w:eastAsia="楷体" w:hAnsi="楷体" w:hint="eastAsia"/>
          <w:sz w:val="24"/>
          <w:szCs w:val="24"/>
        </w:rPr>
        <w:t xml:space="preserve"> </w:t>
      </w:r>
    </w:p>
    <w:p w14:paraId="0ED7104A" w14:textId="77777777" w:rsidR="00802ADE" w:rsidRDefault="00802ADE" w:rsidP="00802ADE">
      <w:pPr>
        <w:spacing w:line="360" w:lineRule="auto"/>
        <w:jc w:val="center"/>
        <w:rPr>
          <w:rFonts w:ascii="Times New Roman" w:eastAsia="宋体" w:hAnsi="Times New Roman" w:cs="Times New Roman"/>
          <w:b/>
          <w:bCs/>
          <w:sz w:val="28"/>
          <w:szCs w:val="28"/>
        </w:rPr>
      </w:pPr>
      <w:r w:rsidRPr="00C026FA">
        <w:rPr>
          <w:rFonts w:ascii="Times New Roman" w:eastAsia="宋体" w:hAnsi="Times New Roman" w:cs="Times New Roman"/>
          <w:b/>
          <w:bCs/>
          <w:sz w:val="28"/>
          <w:szCs w:val="28"/>
        </w:rPr>
        <w:t xml:space="preserve">Exploration and </w:t>
      </w:r>
      <w:r>
        <w:rPr>
          <w:rFonts w:ascii="Times New Roman" w:eastAsia="宋体" w:hAnsi="Times New Roman" w:cs="Times New Roman"/>
          <w:b/>
          <w:bCs/>
          <w:sz w:val="28"/>
          <w:szCs w:val="28"/>
        </w:rPr>
        <w:t>P</w:t>
      </w:r>
      <w:r w:rsidRPr="00C026FA">
        <w:rPr>
          <w:rFonts w:ascii="Times New Roman" w:eastAsia="宋体" w:hAnsi="Times New Roman" w:cs="Times New Roman"/>
          <w:b/>
          <w:bCs/>
          <w:sz w:val="28"/>
          <w:szCs w:val="28"/>
        </w:rPr>
        <w:t>ractice of</w:t>
      </w:r>
      <w:r>
        <w:rPr>
          <w:rFonts w:ascii="Times New Roman" w:eastAsia="宋体" w:hAnsi="Times New Roman" w:cs="Times New Roman"/>
          <w:b/>
          <w:bCs/>
          <w:sz w:val="28"/>
          <w:szCs w:val="28"/>
        </w:rPr>
        <w:t xml:space="preserve"> I</w:t>
      </w:r>
      <w:r w:rsidRPr="00C026FA">
        <w:rPr>
          <w:rFonts w:ascii="Times New Roman" w:eastAsia="宋体" w:hAnsi="Times New Roman" w:cs="Times New Roman"/>
          <w:b/>
          <w:bCs/>
          <w:sz w:val="28"/>
          <w:szCs w:val="28"/>
        </w:rPr>
        <w:t xml:space="preserve">nternational </w:t>
      </w:r>
      <w:r>
        <w:rPr>
          <w:rFonts w:ascii="Times New Roman" w:eastAsia="宋体" w:hAnsi="Times New Roman" w:cs="Times New Roman"/>
          <w:b/>
          <w:bCs/>
          <w:sz w:val="28"/>
          <w:szCs w:val="28"/>
        </w:rPr>
        <w:t>T</w:t>
      </w:r>
      <w:r w:rsidRPr="00C026FA">
        <w:rPr>
          <w:rFonts w:ascii="Times New Roman" w:eastAsia="宋体" w:hAnsi="Times New Roman" w:cs="Times New Roman"/>
          <w:b/>
          <w:bCs/>
          <w:sz w:val="28"/>
          <w:szCs w:val="28"/>
        </w:rPr>
        <w:t xml:space="preserve">alent </w:t>
      </w:r>
      <w:r>
        <w:rPr>
          <w:rFonts w:ascii="Times New Roman" w:eastAsia="宋体" w:hAnsi="Times New Roman" w:cs="Times New Roman"/>
          <w:b/>
          <w:bCs/>
          <w:sz w:val="28"/>
          <w:szCs w:val="28"/>
        </w:rPr>
        <w:t>T</w:t>
      </w:r>
      <w:r w:rsidRPr="00C026FA">
        <w:rPr>
          <w:rFonts w:ascii="Times New Roman" w:eastAsia="宋体" w:hAnsi="Times New Roman" w:cs="Times New Roman"/>
          <w:b/>
          <w:bCs/>
          <w:sz w:val="28"/>
          <w:szCs w:val="28"/>
        </w:rPr>
        <w:t xml:space="preserve">raining </w:t>
      </w:r>
      <w:r>
        <w:rPr>
          <w:rFonts w:ascii="Times New Roman" w:eastAsia="宋体" w:hAnsi="Times New Roman" w:cs="Times New Roman"/>
          <w:b/>
          <w:bCs/>
          <w:sz w:val="28"/>
          <w:szCs w:val="28"/>
        </w:rPr>
        <w:t>M</w:t>
      </w:r>
      <w:r w:rsidRPr="00C026FA">
        <w:rPr>
          <w:rFonts w:ascii="Times New Roman" w:eastAsia="宋体" w:hAnsi="Times New Roman" w:cs="Times New Roman"/>
          <w:b/>
          <w:bCs/>
          <w:sz w:val="28"/>
          <w:szCs w:val="28"/>
        </w:rPr>
        <w:t xml:space="preserve">ode </w:t>
      </w:r>
      <w:r>
        <w:rPr>
          <w:rFonts w:ascii="Times New Roman" w:eastAsia="宋体" w:hAnsi="Times New Roman" w:cs="Times New Roman"/>
          <w:b/>
          <w:bCs/>
          <w:sz w:val="28"/>
          <w:szCs w:val="28"/>
        </w:rPr>
        <w:t>of S</w:t>
      </w:r>
      <w:r w:rsidRPr="00C026FA">
        <w:rPr>
          <w:rFonts w:ascii="Times New Roman" w:eastAsia="宋体" w:hAnsi="Times New Roman" w:cs="Times New Roman"/>
          <w:b/>
          <w:bCs/>
          <w:sz w:val="28"/>
          <w:szCs w:val="28"/>
        </w:rPr>
        <w:t xml:space="preserve">oftware </w:t>
      </w:r>
      <w:r>
        <w:rPr>
          <w:rFonts w:ascii="Times New Roman" w:eastAsia="宋体" w:hAnsi="Times New Roman" w:cs="Times New Roman"/>
          <w:b/>
          <w:bCs/>
          <w:sz w:val="28"/>
          <w:szCs w:val="28"/>
        </w:rPr>
        <w:t>E</w:t>
      </w:r>
      <w:r w:rsidRPr="00C026FA">
        <w:rPr>
          <w:rFonts w:ascii="Times New Roman" w:eastAsia="宋体" w:hAnsi="Times New Roman" w:cs="Times New Roman"/>
          <w:b/>
          <w:bCs/>
          <w:sz w:val="28"/>
          <w:szCs w:val="28"/>
        </w:rPr>
        <w:t xml:space="preserve">ngineering under the </w:t>
      </w:r>
      <w:r>
        <w:rPr>
          <w:rFonts w:ascii="Times New Roman" w:eastAsia="宋体" w:hAnsi="Times New Roman" w:cs="Times New Roman"/>
          <w:b/>
          <w:bCs/>
          <w:sz w:val="28"/>
          <w:szCs w:val="28"/>
        </w:rPr>
        <w:t>B</w:t>
      </w:r>
      <w:r w:rsidRPr="00C026FA">
        <w:rPr>
          <w:rFonts w:ascii="Times New Roman" w:eastAsia="宋体" w:hAnsi="Times New Roman" w:cs="Times New Roman"/>
          <w:b/>
          <w:bCs/>
          <w:sz w:val="28"/>
          <w:szCs w:val="28"/>
        </w:rPr>
        <w:t xml:space="preserve">ackground of </w:t>
      </w:r>
      <w:r>
        <w:rPr>
          <w:rFonts w:ascii="Times New Roman" w:eastAsia="宋体" w:hAnsi="Times New Roman" w:cs="Times New Roman"/>
          <w:b/>
          <w:bCs/>
          <w:sz w:val="28"/>
          <w:szCs w:val="28"/>
        </w:rPr>
        <w:t>N</w:t>
      </w:r>
      <w:r w:rsidRPr="00C026FA">
        <w:rPr>
          <w:rFonts w:ascii="Times New Roman" w:eastAsia="宋体" w:hAnsi="Times New Roman" w:cs="Times New Roman"/>
          <w:b/>
          <w:bCs/>
          <w:sz w:val="28"/>
          <w:szCs w:val="28"/>
        </w:rPr>
        <w:t xml:space="preserve">ew </w:t>
      </w:r>
      <w:r>
        <w:rPr>
          <w:rFonts w:ascii="Times New Roman" w:eastAsia="宋体" w:hAnsi="Times New Roman" w:cs="Times New Roman"/>
          <w:b/>
          <w:bCs/>
          <w:sz w:val="28"/>
          <w:szCs w:val="28"/>
        </w:rPr>
        <w:t>E</w:t>
      </w:r>
      <w:r w:rsidRPr="00C026FA">
        <w:rPr>
          <w:rFonts w:ascii="Times New Roman" w:eastAsia="宋体" w:hAnsi="Times New Roman" w:cs="Times New Roman"/>
          <w:b/>
          <w:bCs/>
          <w:sz w:val="28"/>
          <w:szCs w:val="28"/>
        </w:rPr>
        <w:t>ngineering</w:t>
      </w:r>
    </w:p>
    <w:p w14:paraId="6B98A24C" w14:textId="4E73B933" w:rsidR="00802ADE" w:rsidRDefault="00802ADE" w:rsidP="00802ADE">
      <w:pPr>
        <w:spacing w:line="360" w:lineRule="auto"/>
        <w:jc w:val="center"/>
        <w:rPr>
          <w:rFonts w:ascii="Times New Roman" w:eastAsia="宋体" w:hAnsi="Times New Roman" w:cs="Times New Roman"/>
          <w:sz w:val="24"/>
          <w:szCs w:val="24"/>
        </w:rPr>
      </w:pPr>
      <w:r w:rsidRPr="00123B26">
        <w:rPr>
          <w:rFonts w:ascii="Times New Roman" w:eastAsia="宋体" w:hAnsi="Times New Roman" w:cs="Times New Roman" w:hint="eastAsia"/>
          <w:sz w:val="24"/>
          <w:szCs w:val="24"/>
        </w:rPr>
        <w:t>H</w:t>
      </w:r>
      <w:r w:rsidRPr="00123B26">
        <w:rPr>
          <w:rFonts w:ascii="Times New Roman" w:eastAsia="宋体" w:hAnsi="Times New Roman" w:cs="Times New Roman"/>
          <w:sz w:val="24"/>
          <w:szCs w:val="24"/>
        </w:rPr>
        <w:t>U Jing,</w:t>
      </w:r>
      <w:r w:rsidR="009A101B">
        <w:rPr>
          <w:rFonts w:ascii="Times New Roman" w:eastAsia="宋体" w:hAnsi="Times New Roman" w:cs="Times New Roman"/>
          <w:sz w:val="24"/>
          <w:szCs w:val="24"/>
        </w:rPr>
        <w:t xml:space="preserve"> </w:t>
      </w:r>
      <w:r w:rsidRPr="00123B26">
        <w:rPr>
          <w:rFonts w:ascii="Times New Roman" w:eastAsia="宋体" w:hAnsi="Times New Roman" w:cs="Times New Roman"/>
          <w:sz w:val="24"/>
          <w:szCs w:val="24"/>
        </w:rPr>
        <w:t>Q</w:t>
      </w:r>
      <w:r>
        <w:rPr>
          <w:rFonts w:ascii="Times New Roman" w:eastAsia="宋体" w:hAnsi="Times New Roman" w:cs="Times New Roman"/>
          <w:sz w:val="24"/>
          <w:szCs w:val="24"/>
        </w:rPr>
        <w:t>IN</w:t>
      </w:r>
      <w:r w:rsidRPr="00123B26">
        <w:rPr>
          <w:rFonts w:ascii="Times New Roman" w:eastAsia="宋体" w:hAnsi="Times New Roman" w:cs="Times New Roman"/>
          <w:sz w:val="24"/>
          <w:szCs w:val="24"/>
        </w:rPr>
        <w:t xml:space="preserve"> Gang, LI Fu</w:t>
      </w:r>
      <w:r w:rsidR="009A101B">
        <w:rPr>
          <w:rFonts w:ascii="Times New Roman" w:eastAsia="宋体" w:hAnsi="Times New Roman" w:cs="Times New Roman"/>
          <w:sz w:val="24"/>
          <w:szCs w:val="24"/>
        </w:rPr>
        <w:t>-</w:t>
      </w:r>
      <w:proofErr w:type="spellStart"/>
      <w:r w:rsidRPr="00123B26">
        <w:rPr>
          <w:rFonts w:ascii="Times New Roman" w:eastAsia="宋体" w:hAnsi="Times New Roman" w:cs="Times New Roman"/>
          <w:sz w:val="24"/>
          <w:szCs w:val="24"/>
        </w:rPr>
        <w:t>zhong</w:t>
      </w:r>
      <w:proofErr w:type="spellEnd"/>
    </w:p>
    <w:p w14:paraId="102D54E5" w14:textId="5B375D09" w:rsidR="00802ADE" w:rsidRPr="009D7974" w:rsidRDefault="00802ADE" w:rsidP="009D7974">
      <w:pPr>
        <w:spacing w:line="360" w:lineRule="auto"/>
        <w:jc w:val="center"/>
        <w:rPr>
          <w:rFonts w:ascii="Times New Roman" w:eastAsia="宋体" w:hAnsi="Times New Roman" w:cs="Times New Roman" w:hint="eastAsia"/>
          <w:sz w:val="24"/>
          <w:szCs w:val="24"/>
        </w:rPr>
      </w:pPr>
      <w:r w:rsidRPr="00746452">
        <w:rPr>
          <w:rFonts w:ascii="Times New Roman" w:eastAsia="宋体" w:hAnsi="Times New Roman" w:cs="Times New Roman"/>
          <w:sz w:val="24"/>
          <w:szCs w:val="24"/>
        </w:rPr>
        <w:t xml:space="preserve">(School of Software, Shanxi Agricultural University, </w:t>
      </w:r>
      <w:proofErr w:type="spellStart"/>
      <w:r w:rsidRPr="00746452">
        <w:rPr>
          <w:rFonts w:ascii="Times New Roman" w:eastAsia="宋体" w:hAnsi="Times New Roman" w:cs="Times New Roman"/>
          <w:sz w:val="24"/>
          <w:szCs w:val="24"/>
        </w:rPr>
        <w:t>Jinzhong</w:t>
      </w:r>
      <w:proofErr w:type="spellEnd"/>
      <w:r w:rsidRPr="00746452">
        <w:rPr>
          <w:rFonts w:ascii="Times New Roman" w:eastAsia="宋体" w:hAnsi="Times New Roman" w:cs="Times New Roman"/>
          <w:sz w:val="24"/>
          <w:szCs w:val="24"/>
        </w:rPr>
        <w:t xml:space="preserve">, </w:t>
      </w:r>
      <w:r w:rsidR="00573BC8">
        <w:rPr>
          <w:rFonts w:ascii="Times New Roman" w:eastAsia="宋体" w:hAnsi="Times New Roman" w:cs="Times New Roman"/>
          <w:sz w:val="24"/>
          <w:szCs w:val="24"/>
        </w:rPr>
        <w:t>Shanxi</w:t>
      </w:r>
      <w:r w:rsidR="009A101B">
        <w:rPr>
          <w:rFonts w:ascii="Times New Roman" w:eastAsia="宋体" w:hAnsi="Times New Roman" w:cs="Times New Roman"/>
          <w:sz w:val="24"/>
          <w:szCs w:val="24"/>
        </w:rPr>
        <w:t xml:space="preserve"> </w:t>
      </w:r>
      <w:r w:rsidRPr="00746452">
        <w:rPr>
          <w:rFonts w:ascii="Times New Roman" w:eastAsia="宋体" w:hAnsi="Times New Roman" w:cs="Times New Roman"/>
          <w:sz w:val="24"/>
          <w:szCs w:val="24"/>
        </w:rPr>
        <w:t>030801</w:t>
      </w:r>
      <w:r w:rsidR="009A101B">
        <w:rPr>
          <w:rFonts w:ascii="Times New Roman" w:eastAsia="宋体" w:hAnsi="Times New Roman" w:cs="Times New Roman" w:hint="eastAsia"/>
          <w:sz w:val="24"/>
          <w:szCs w:val="24"/>
        </w:rPr>
        <w:t>,</w:t>
      </w:r>
      <w:r w:rsidR="009A101B">
        <w:rPr>
          <w:rFonts w:ascii="Times New Roman" w:eastAsia="宋体" w:hAnsi="Times New Roman" w:cs="Times New Roman"/>
          <w:sz w:val="24"/>
          <w:szCs w:val="24"/>
        </w:rPr>
        <w:t xml:space="preserve"> China</w:t>
      </w:r>
      <w:r w:rsidRPr="00746452">
        <w:rPr>
          <w:rFonts w:ascii="Times New Roman" w:eastAsia="宋体" w:hAnsi="Times New Roman" w:cs="Times New Roman"/>
          <w:sz w:val="24"/>
          <w:szCs w:val="24"/>
        </w:rPr>
        <w:t>)</w:t>
      </w:r>
    </w:p>
    <w:p w14:paraId="361E84EC" w14:textId="5D184553" w:rsidR="00802ADE" w:rsidRPr="009A101B" w:rsidRDefault="00802ADE" w:rsidP="009A101B">
      <w:pPr>
        <w:spacing w:line="360" w:lineRule="auto"/>
        <w:rPr>
          <w:rFonts w:ascii="Times New Roman" w:hAnsi="Times New Roman" w:cs="Times New Roman"/>
          <w:sz w:val="24"/>
          <w:szCs w:val="24"/>
        </w:rPr>
      </w:pPr>
      <w:r w:rsidRPr="009A101B">
        <w:rPr>
          <w:rFonts w:ascii="Times New Roman" w:hAnsi="Times New Roman" w:cs="Times New Roman"/>
          <w:sz w:val="24"/>
          <w:szCs w:val="24"/>
        </w:rPr>
        <w:t xml:space="preserve">Abstract: In order to actively respond to the new round of scientific and technological revolution and industrial transformation, under the background of new engineering construction, cultivating a group of compound innovative and practical talents with </w:t>
      </w:r>
      <w:r w:rsidRPr="009A101B">
        <w:rPr>
          <w:rFonts w:ascii="Times New Roman" w:hAnsi="Times New Roman" w:cs="Times New Roman"/>
          <w:sz w:val="24"/>
          <w:szCs w:val="24"/>
        </w:rPr>
        <w:lastRenderedPageBreak/>
        <w:t xml:space="preserve">international vision, cross-cultural communication ability and international competitiveness through the international talent training mode has become a hot issue in the current education. Taking the training of international talents in </w:t>
      </w:r>
      <w:r w:rsidR="00407946" w:rsidRPr="009A101B">
        <w:rPr>
          <w:rFonts w:ascii="Times New Roman" w:hAnsi="Times New Roman" w:cs="Times New Roman" w:hint="eastAsia"/>
          <w:sz w:val="24"/>
          <w:szCs w:val="24"/>
        </w:rPr>
        <w:t>S</w:t>
      </w:r>
      <w:r w:rsidRPr="009A101B">
        <w:rPr>
          <w:rFonts w:ascii="Times New Roman" w:hAnsi="Times New Roman" w:cs="Times New Roman"/>
          <w:sz w:val="24"/>
          <w:szCs w:val="24"/>
        </w:rPr>
        <w:t xml:space="preserve">oftware </w:t>
      </w:r>
      <w:r w:rsidR="00407946" w:rsidRPr="009A101B">
        <w:rPr>
          <w:rFonts w:ascii="Times New Roman" w:hAnsi="Times New Roman" w:cs="Times New Roman" w:hint="eastAsia"/>
          <w:sz w:val="24"/>
          <w:szCs w:val="24"/>
        </w:rPr>
        <w:t>E</w:t>
      </w:r>
      <w:r w:rsidRPr="009A101B">
        <w:rPr>
          <w:rFonts w:ascii="Times New Roman" w:hAnsi="Times New Roman" w:cs="Times New Roman"/>
          <w:sz w:val="24"/>
          <w:szCs w:val="24"/>
        </w:rPr>
        <w:t>ngineering of Shanxi Agricultural University as an example, this paper explores and practices in innovating talent training mode, optimizing curriculum systems, building international faculty, and reforming education and teaching models, so as to provide practical experience for promoting the cultivation of international innovative talents.</w:t>
      </w:r>
    </w:p>
    <w:p w14:paraId="4BDE2042" w14:textId="77777777" w:rsidR="00802ADE" w:rsidRPr="009A101B" w:rsidRDefault="00802ADE" w:rsidP="009A101B">
      <w:pPr>
        <w:spacing w:line="360" w:lineRule="auto"/>
        <w:rPr>
          <w:rFonts w:ascii="Times New Roman" w:hAnsi="Times New Roman" w:cs="Times New Roman"/>
          <w:sz w:val="24"/>
          <w:szCs w:val="24"/>
        </w:rPr>
      </w:pPr>
    </w:p>
    <w:p w14:paraId="23886B9B" w14:textId="2E564BB3" w:rsidR="00802ADE" w:rsidRPr="009A101B" w:rsidRDefault="00802ADE" w:rsidP="009A101B">
      <w:pPr>
        <w:spacing w:line="360" w:lineRule="auto"/>
        <w:rPr>
          <w:rFonts w:ascii="Times New Roman" w:hAnsi="Times New Roman" w:cs="Times New Roman"/>
          <w:sz w:val="24"/>
          <w:szCs w:val="24"/>
        </w:rPr>
      </w:pPr>
      <w:r w:rsidRPr="009A101B">
        <w:rPr>
          <w:rFonts w:ascii="Times New Roman" w:hAnsi="Times New Roman" w:cs="Times New Roman"/>
          <w:sz w:val="24"/>
          <w:szCs w:val="24"/>
        </w:rPr>
        <w:t>Key</w:t>
      </w:r>
      <w:r w:rsidR="00F37F28" w:rsidRPr="009A101B">
        <w:rPr>
          <w:rFonts w:ascii="Times New Roman" w:hAnsi="Times New Roman" w:cs="Times New Roman"/>
          <w:sz w:val="24"/>
          <w:szCs w:val="24"/>
        </w:rPr>
        <w:t xml:space="preserve"> </w:t>
      </w:r>
      <w:r w:rsidRPr="009A101B">
        <w:rPr>
          <w:rFonts w:ascii="Times New Roman" w:hAnsi="Times New Roman" w:cs="Times New Roman"/>
          <w:sz w:val="24"/>
          <w:szCs w:val="24"/>
        </w:rPr>
        <w:t xml:space="preserve">words: New Engineering; </w:t>
      </w:r>
      <w:r w:rsidR="009A101B">
        <w:rPr>
          <w:rFonts w:ascii="Times New Roman" w:hAnsi="Times New Roman" w:cs="Times New Roman"/>
          <w:sz w:val="24"/>
          <w:szCs w:val="24"/>
        </w:rPr>
        <w:t>i</w:t>
      </w:r>
      <w:r w:rsidRPr="009A101B">
        <w:rPr>
          <w:rFonts w:ascii="Times New Roman" w:hAnsi="Times New Roman" w:cs="Times New Roman"/>
          <w:sz w:val="24"/>
          <w:szCs w:val="24"/>
        </w:rPr>
        <w:t xml:space="preserve">nternational </w:t>
      </w:r>
      <w:r w:rsidR="009A101B">
        <w:rPr>
          <w:rFonts w:ascii="Times New Roman" w:hAnsi="Times New Roman" w:cs="Times New Roman"/>
          <w:sz w:val="24"/>
          <w:szCs w:val="24"/>
        </w:rPr>
        <w:t>t</w:t>
      </w:r>
      <w:r w:rsidRPr="009A101B">
        <w:rPr>
          <w:rFonts w:ascii="Times New Roman" w:hAnsi="Times New Roman" w:cs="Times New Roman"/>
          <w:sz w:val="24"/>
          <w:szCs w:val="24"/>
        </w:rPr>
        <w:t xml:space="preserve">alent </w:t>
      </w:r>
      <w:r w:rsidR="009A101B">
        <w:rPr>
          <w:rFonts w:ascii="Times New Roman" w:hAnsi="Times New Roman" w:cs="Times New Roman"/>
          <w:sz w:val="24"/>
          <w:szCs w:val="24"/>
        </w:rPr>
        <w:t>t</w:t>
      </w:r>
      <w:r w:rsidRPr="009A101B">
        <w:rPr>
          <w:rFonts w:ascii="Times New Roman" w:hAnsi="Times New Roman" w:cs="Times New Roman"/>
          <w:sz w:val="24"/>
          <w:szCs w:val="24"/>
        </w:rPr>
        <w:t xml:space="preserve">raining; </w:t>
      </w:r>
      <w:r w:rsidR="009A101B">
        <w:rPr>
          <w:rFonts w:ascii="Times New Roman" w:hAnsi="Times New Roman" w:cs="Times New Roman"/>
          <w:sz w:val="24"/>
          <w:szCs w:val="24"/>
        </w:rPr>
        <w:t>e</w:t>
      </w:r>
      <w:r w:rsidRPr="009A101B">
        <w:rPr>
          <w:rFonts w:ascii="Times New Roman" w:hAnsi="Times New Roman" w:cs="Times New Roman"/>
          <w:sz w:val="24"/>
          <w:szCs w:val="24"/>
        </w:rPr>
        <w:t xml:space="preserve">ducation </w:t>
      </w:r>
      <w:r w:rsidR="009A101B">
        <w:rPr>
          <w:rFonts w:ascii="Times New Roman" w:hAnsi="Times New Roman" w:cs="Times New Roman"/>
          <w:sz w:val="24"/>
          <w:szCs w:val="24"/>
        </w:rPr>
        <w:t>o</w:t>
      </w:r>
      <w:r w:rsidRPr="009A101B">
        <w:rPr>
          <w:rFonts w:ascii="Times New Roman" w:hAnsi="Times New Roman" w:cs="Times New Roman"/>
          <w:sz w:val="24"/>
          <w:szCs w:val="24"/>
        </w:rPr>
        <w:t>pening; Software Engineering</w:t>
      </w:r>
    </w:p>
    <w:p w14:paraId="39F1DDCF" w14:textId="77777777" w:rsidR="00802ADE" w:rsidRPr="009A101B" w:rsidRDefault="00802ADE" w:rsidP="0072049E">
      <w:pPr>
        <w:spacing w:line="360" w:lineRule="auto"/>
        <w:jc w:val="left"/>
        <w:rPr>
          <w:rFonts w:ascii="楷体" w:eastAsia="楷体" w:hAnsi="楷体"/>
          <w:sz w:val="24"/>
          <w:szCs w:val="24"/>
        </w:rPr>
      </w:pPr>
    </w:p>
    <w:p w14:paraId="78CD6579" w14:textId="45E0E733" w:rsidR="00715D15" w:rsidRPr="009A101B" w:rsidRDefault="00715D15" w:rsidP="001B380A">
      <w:pPr>
        <w:pStyle w:val="a7"/>
        <w:numPr>
          <w:ilvl w:val="0"/>
          <w:numId w:val="1"/>
        </w:numPr>
        <w:ind w:firstLineChars="0"/>
        <w:jc w:val="left"/>
        <w:rPr>
          <w:rFonts w:ascii="黑体" w:eastAsia="黑体" w:hAnsi="黑体"/>
          <w:sz w:val="32"/>
          <w:szCs w:val="32"/>
        </w:rPr>
      </w:pPr>
      <w:r w:rsidRPr="009A101B">
        <w:rPr>
          <w:rFonts w:ascii="黑体" w:eastAsia="黑体" w:hAnsi="黑体" w:hint="eastAsia"/>
          <w:sz w:val="32"/>
          <w:szCs w:val="32"/>
        </w:rPr>
        <w:t>引言</w:t>
      </w:r>
    </w:p>
    <w:p w14:paraId="39081D16" w14:textId="5B7DBD21" w:rsidR="00BB339B" w:rsidRPr="00C25A74" w:rsidRDefault="005311EE" w:rsidP="00922207">
      <w:pPr>
        <w:pStyle w:val="a7"/>
        <w:spacing w:line="360" w:lineRule="auto"/>
        <w:ind w:firstLine="640"/>
        <w:jc w:val="left"/>
        <w:rPr>
          <w:rFonts w:ascii="宋体" w:eastAsia="宋体" w:hAnsi="宋体"/>
          <w:sz w:val="32"/>
          <w:szCs w:val="32"/>
        </w:rPr>
      </w:pPr>
      <w:r w:rsidRPr="00C25A74">
        <w:rPr>
          <w:rFonts w:ascii="宋体" w:eastAsia="宋体" w:hAnsi="宋体" w:hint="eastAsia"/>
          <w:sz w:val="32"/>
          <w:szCs w:val="32"/>
        </w:rPr>
        <w:t>加快和扩大新时代教育对外开放，是教育发展的需要，是国家建设的需要，是新时代发展的需要</w:t>
      </w:r>
      <w:r w:rsidR="00D500AF" w:rsidRPr="00C25A74">
        <w:rPr>
          <w:rFonts w:ascii="宋体" w:eastAsia="宋体" w:hAnsi="宋体" w:hint="eastAsia"/>
          <w:sz w:val="32"/>
          <w:szCs w:val="32"/>
        </w:rPr>
        <w:t>。我国</w:t>
      </w:r>
      <w:r w:rsidRPr="00C25A74">
        <w:rPr>
          <w:rFonts w:ascii="宋体" w:eastAsia="宋体" w:hAnsi="宋体" w:hint="eastAsia"/>
          <w:sz w:val="32"/>
          <w:szCs w:val="32"/>
        </w:rPr>
        <w:t>始终高举合作共赢旗帜，致力于深化拓展与世界各国在教育领域的互利合作和交流互鉴，为推动构建人类命运共同体贡献力量。</w:t>
      </w:r>
      <w:r w:rsidR="00BB339B" w:rsidRPr="00C25A74">
        <w:rPr>
          <w:rFonts w:ascii="宋体" w:eastAsia="宋体" w:hAnsi="宋体" w:hint="eastAsia"/>
          <w:sz w:val="32"/>
          <w:szCs w:val="32"/>
        </w:rPr>
        <w:t>面对国际经济发展的全球一体化和国内产业升级的紧迫挑战，我国确立了“</w:t>
      </w:r>
      <w:r w:rsidR="00404D3D" w:rsidRPr="00C25A74">
        <w:rPr>
          <w:rFonts w:ascii="宋体" w:eastAsia="宋体" w:hAnsi="宋体" w:hint="eastAsia"/>
          <w:sz w:val="32"/>
          <w:szCs w:val="32"/>
        </w:rPr>
        <w:t>实行高水平对外开放，开拓合作共赢新局面</w:t>
      </w:r>
      <w:r w:rsidR="00BB339B" w:rsidRPr="00C25A74">
        <w:rPr>
          <w:rFonts w:ascii="宋体" w:eastAsia="宋体" w:hAnsi="宋体" w:hint="eastAsia"/>
          <w:sz w:val="32"/>
          <w:szCs w:val="32"/>
        </w:rPr>
        <w:t>”的战略发展目标，把加快</w:t>
      </w:r>
      <w:r w:rsidR="00AF5E31" w:rsidRPr="00C25A74">
        <w:rPr>
          <w:rFonts w:ascii="宋体" w:eastAsia="宋体" w:hAnsi="宋体" w:hint="eastAsia"/>
          <w:sz w:val="32"/>
          <w:szCs w:val="32"/>
        </w:rPr>
        <w:t>数字化</w:t>
      </w:r>
      <w:r w:rsidR="00BB339B" w:rsidRPr="00C25A74">
        <w:rPr>
          <w:rFonts w:ascii="宋体" w:eastAsia="宋体" w:hAnsi="宋体" w:hint="eastAsia"/>
          <w:sz w:val="32"/>
          <w:szCs w:val="32"/>
        </w:rPr>
        <w:t>建设与扩大教育对外开放作为实现上述目标的重要举措</w:t>
      </w:r>
      <w:r w:rsidR="002535B0" w:rsidRPr="00C25A74">
        <w:rPr>
          <w:rFonts w:ascii="宋体" w:eastAsia="宋体" w:hAnsi="宋体" w:hint="eastAsia"/>
          <w:sz w:val="32"/>
          <w:szCs w:val="32"/>
          <w:vertAlign w:val="superscript"/>
        </w:rPr>
        <w:t>[</w:t>
      </w:r>
      <w:r w:rsidR="002535B0" w:rsidRPr="00C25A74">
        <w:rPr>
          <w:rFonts w:ascii="宋体" w:eastAsia="宋体" w:hAnsi="宋体"/>
          <w:sz w:val="32"/>
          <w:szCs w:val="32"/>
          <w:vertAlign w:val="superscript"/>
        </w:rPr>
        <w:t>1]</w:t>
      </w:r>
      <w:r w:rsidR="00BB339B" w:rsidRPr="00C25A74">
        <w:rPr>
          <w:rFonts w:ascii="宋体" w:eastAsia="宋体" w:hAnsi="宋体" w:hint="eastAsia"/>
          <w:sz w:val="32"/>
          <w:szCs w:val="32"/>
        </w:rPr>
        <w:t>。</w:t>
      </w:r>
    </w:p>
    <w:p w14:paraId="32862CD1" w14:textId="349FD3ED" w:rsidR="003A7305" w:rsidRPr="00C25A74" w:rsidRDefault="00381878" w:rsidP="00922207">
      <w:pPr>
        <w:pStyle w:val="a7"/>
        <w:spacing w:line="360" w:lineRule="auto"/>
        <w:ind w:firstLine="640"/>
        <w:jc w:val="left"/>
        <w:rPr>
          <w:rFonts w:ascii="宋体" w:eastAsia="宋体" w:hAnsi="宋体"/>
          <w:sz w:val="32"/>
          <w:szCs w:val="32"/>
        </w:rPr>
      </w:pPr>
      <w:r w:rsidRPr="00C25A74">
        <w:rPr>
          <w:rFonts w:ascii="宋体" w:eastAsia="宋体" w:hAnsi="宋体" w:hint="eastAsia"/>
          <w:sz w:val="32"/>
          <w:szCs w:val="32"/>
        </w:rPr>
        <w:t>我国高校正致力于发展以“新理念、新标准、新模式、新方法、新技术、新文化”为核心要素的“新工科</w:t>
      </w:r>
      <w:r w:rsidRPr="00C25A74">
        <w:rPr>
          <w:rFonts w:ascii="宋体" w:eastAsia="宋体" w:hAnsi="宋体"/>
          <w:sz w:val="32"/>
          <w:szCs w:val="32"/>
        </w:rPr>
        <w:t>”</w:t>
      </w:r>
      <w:r w:rsidRPr="00C25A74">
        <w:rPr>
          <w:rFonts w:ascii="宋体" w:eastAsia="宋体" w:hAnsi="宋体" w:hint="eastAsia"/>
          <w:sz w:val="32"/>
          <w:szCs w:val="32"/>
        </w:rPr>
        <w:t>。</w:t>
      </w:r>
      <w:r w:rsidR="00AF5E31" w:rsidRPr="00C25A74">
        <w:rPr>
          <w:rFonts w:ascii="宋体" w:eastAsia="宋体" w:hAnsi="宋体" w:hint="eastAsia"/>
          <w:sz w:val="32"/>
          <w:szCs w:val="32"/>
        </w:rPr>
        <w:t>新工科建设正在改变高校教与学的行为，正在改变高校人才培养方案，正在改变学校的评价体系与资源配置方式，正在改变工科学生的人生命运，正在改变产业的竞争格局，正在重塑</w:t>
      </w:r>
      <w:r w:rsidR="00AF5E31" w:rsidRPr="00C25A74">
        <w:rPr>
          <w:rFonts w:ascii="宋体" w:eastAsia="宋体" w:hAnsi="宋体" w:hint="eastAsia"/>
          <w:sz w:val="32"/>
          <w:szCs w:val="32"/>
        </w:rPr>
        <w:lastRenderedPageBreak/>
        <w:t>国家竞争力在全球的位置</w:t>
      </w:r>
      <w:r w:rsidR="008B41E6" w:rsidRPr="00C25A74">
        <w:rPr>
          <w:rFonts w:ascii="宋体" w:eastAsia="宋体" w:hAnsi="宋体" w:hint="eastAsia"/>
          <w:sz w:val="32"/>
          <w:szCs w:val="32"/>
          <w:vertAlign w:val="superscript"/>
        </w:rPr>
        <w:t>[</w:t>
      </w:r>
      <w:r w:rsidR="008B41E6" w:rsidRPr="00C25A74">
        <w:rPr>
          <w:rFonts w:ascii="宋体" w:eastAsia="宋体" w:hAnsi="宋体"/>
          <w:sz w:val="32"/>
          <w:szCs w:val="32"/>
          <w:vertAlign w:val="superscript"/>
        </w:rPr>
        <w:t>2]</w:t>
      </w:r>
      <w:r w:rsidR="00AF5E31" w:rsidRPr="00C25A74">
        <w:rPr>
          <w:rFonts w:ascii="宋体" w:eastAsia="宋体" w:hAnsi="宋体" w:hint="eastAsia"/>
          <w:sz w:val="32"/>
          <w:szCs w:val="32"/>
        </w:rPr>
        <w:t>。</w:t>
      </w:r>
      <w:r w:rsidRPr="00C25A74">
        <w:rPr>
          <w:rFonts w:ascii="宋体" w:eastAsia="宋体" w:hAnsi="宋体" w:hint="eastAsia"/>
          <w:sz w:val="32"/>
          <w:szCs w:val="32"/>
        </w:rPr>
        <w:t>为主动应对新一轮科技革命和产业变革，加快培养新兴领域工程科技人才，改造升级传统工科专业</w:t>
      </w:r>
      <w:r w:rsidR="00BB339B" w:rsidRPr="00C25A74">
        <w:rPr>
          <w:rFonts w:ascii="宋体" w:eastAsia="宋体" w:hAnsi="宋体" w:hint="eastAsia"/>
          <w:sz w:val="32"/>
          <w:szCs w:val="32"/>
        </w:rPr>
        <w:t>，就要广泛开展国际交流与合作，合理有效地引进和利用国外优质的教育资源，包括先进的办学理念 、课程体系和教学方法 ，并在此基础上进行融合与创新，不断深化教育教学改革，通过开展多种形式的国际化教育及办学模式，为我国经济建设和社会发展培养大批国际化人才。</w:t>
      </w:r>
      <w:r w:rsidRPr="00C25A74">
        <w:rPr>
          <w:rFonts w:ascii="宋体" w:eastAsia="宋体" w:hAnsi="宋体" w:hint="eastAsia"/>
          <w:sz w:val="32"/>
          <w:szCs w:val="32"/>
        </w:rPr>
        <w:t>本文以</w:t>
      </w:r>
      <w:r w:rsidR="00BB339B" w:rsidRPr="00C25A74">
        <w:rPr>
          <w:rFonts w:ascii="宋体" w:eastAsia="宋体" w:hAnsi="宋体" w:hint="eastAsia"/>
          <w:sz w:val="32"/>
          <w:szCs w:val="32"/>
        </w:rPr>
        <w:t>山西农业大学软件</w:t>
      </w:r>
      <w:r w:rsidR="008A3982" w:rsidRPr="00C25A74">
        <w:rPr>
          <w:rFonts w:ascii="宋体" w:eastAsia="宋体" w:hAnsi="宋体" w:hint="eastAsia"/>
          <w:sz w:val="32"/>
          <w:szCs w:val="32"/>
        </w:rPr>
        <w:t>工程专业国际化人才联合培养为例，开展新工科背景下软件工程国际化人才培养模式探索与实践。</w:t>
      </w:r>
    </w:p>
    <w:p w14:paraId="3A4360AF" w14:textId="45635280" w:rsidR="001B380A" w:rsidRPr="00C25A74" w:rsidRDefault="001B380A" w:rsidP="001B380A">
      <w:pPr>
        <w:pStyle w:val="a7"/>
        <w:numPr>
          <w:ilvl w:val="0"/>
          <w:numId w:val="1"/>
        </w:numPr>
        <w:ind w:firstLineChars="0"/>
        <w:jc w:val="left"/>
        <w:rPr>
          <w:rFonts w:ascii="黑体" w:eastAsia="黑体" w:hAnsi="黑体"/>
          <w:sz w:val="32"/>
          <w:szCs w:val="32"/>
        </w:rPr>
      </w:pPr>
      <w:r w:rsidRPr="00C25A74">
        <w:rPr>
          <w:rFonts w:ascii="黑体" w:eastAsia="黑体" w:hAnsi="黑体" w:hint="eastAsia"/>
          <w:sz w:val="32"/>
          <w:szCs w:val="32"/>
        </w:rPr>
        <w:t>国际化人才培养基础</w:t>
      </w:r>
    </w:p>
    <w:p w14:paraId="7BA3DDA6" w14:textId="2A6253A5" w:rsidR="003016BF" w:rsidRPr="00C25A74" w:rsidRDefault="00B84640" w:rsidP="00A574D0">
      <w:pPr>
        <w:pStyle w:val="a7"/>
        <w:spacing w:line="360" w:lineRule="auto"/>
        <w:ind w:firstLine="640"/>
        <w:jc w:val="left"/>
        <w:rPr>
          <w:rFonts w:ascii="宋体" w:eastAsia="宋体" w:hAnsi="宋体"/>
          <w:sz w:val="32"/>
          <w:szCs w:val="32"/>
        </w:rPr>
      </w:pPr>
      <w:r w:rsidRPr="00C25A74">
        <w:rPr>
          <w:rFonts w:ascii="宋体" w:eastAsia="宋体" w:hAnsi="宋体" w:hint="eastAsia"/>
          <w:sz w:val="32"/>
          <w:szCs w:val="32"/>
        </w:rPr>
        <w:t>山西农业大学软件学院以培养国际化、复合型、实用型的创新型软件人才为使命，以产学研紧密结合为主线，以“技术与素质并重、理论与实践结合”为宗旨，初步探索出一条产、学、</w:t>
      </w:r>
      <w:proofErr w:type="gramStart"/>
      <w:r w:rsidRPr="00C25A74">
        <w:rPr>
          <w:rFonts w:ascii="宋体" w:eastAsia="宋体" w:hAnsi="宋体" w:hint="eastAsia"/>
          <w:sz w:val="32"/>
          <w:szCs w:val="32"/>
        </w:rPr>
        <w:t>研</w:t>
      </w:r>
      <w:proofErr w:type="gramEnd"/>
      <w:r w:rsidRPr="00C25A74">
        <w:rPr>
          <w:rFonts w:ascii="宋体" w:eastAsia="宋体" w:hAnsi="宋体" w:hint="eastAsia"/>
          <w:sz w:val="32"/>
          <w:szCs w:val="32"/>
        </w:rPr>
        <w:t>、用一体化，国际国内全方位合作办学的新途径。2</w:t>
      </w:r>
      <w:r w:rsidRPr="00C25A74">
        <w:rPr>
          <w:rFonts w:ascii="宋体" w:eastAsia="宋体" w:hAnsi="宋体"/>
          <w:sz w:val="32"/>
          <w:szCs w:val="32"/>
        </w:rPr>
        <w:t>01</w:t>
      </w:r>
      <w:r w:rsidR="003016BF" w:rsidRPr="00C25A74">
        <w:rPr>
          <w:rFonts w:ascii="宋体" w:eastAsia="宋体" w:hAnsi="宋体"/>
          <w:sz w:val="32"/>
          <w:szCs w:val="32"/>
        </w:rPr>
        <w:t>5</w:t>
      </w:r>
      <w:r w:rsidRPr="00C25A74">
        <w:rPr>
          <w:rFonts w:ascii="宋体" w:eastAsia="宋体" w:hAnsi="宋体" w:hint="eastAsia"/>
          <w:sz w:val="32"/>
          <w:szCs w:val="32"/>
        </w:rPr>
        <w:t>年在原有软件</w:t>
      </w:r>
      <w:r w:rsidR="00FE619B" w:rsidRPr="00C25A74">
        <w:rPr>
          <w:rFonts w:ascii="宋体" w:eastAsia="宋体" w:hAnsi="宋体" w:hint="eastAsia"/>
          <w:sz w:val="32"/>
          <w:szCs w:val="32"/>
        </w:rPr>
        <w:t>工程专业</w:t>
      </w:r>
      <w:r w:rsidRPr="00C25A74">
        <w:rPr>
          <w:rFonts w:ascii="宋体" w:eastAsia="宋体" w:hAnsi="宋体" w:hint="eastAsia"/>
          <w:sz w:val="32"/>
          <w:szCs w:val="32"/>
        </w:rPr>
        <w:t>的基础</w:t>
      </w:r>
      <w:r w:rsidR="00FE619B" w:rsidRPr="00C25A74">
        <w:rPr>
          <w:rFonts w:ascii="宋体" w:eastAsia="宋体" w:hAnsi="宋体" w:hint="eastAsia"/>
          <w:sz w:val="32"/>
          <w:szCs w:val="32"/>
        </w:rPr>
        <w:t>上</w:t>
      </w:r>
      <w:r w:rsidRPr="00C25A74">
        <w:rPr>
          <w:rFonts w:ascii="宋体" w:eastAsia="宋体" w:hAnsi="宋体" w:hint="eastAsia"/>
          <w:sz w:val="32"/>
          <w:szCs w:val="32"/>
        </w:rPr>
        <w:t>，与新西兰奥克兰理工大学</w:t>
      </w:r>
      <w:r w:rsidR="00FE619B" w:rsidRPr="00C25A74">
        <w:rPr>
          <w:rFonts w:ascii="宋体" w:eastAsia="宋体" w:hAnsi="宋体" w:hint="eastAsia"/>
          <w:sz w:val="32"/>
          <w:szCs w:val="32"/>
        </w:rPr>
        <w:t>和梅西大学</w:t>
      </w:r>
      <w:r w:rsidRPr="00C25A74">
        <w:rPr>
          <w:rFonts w:ascii="宋体" w:eastAsia="宋体" w:hAnsi="宋体" w:hint="eastAsia"/>
          <w:sz w:val="32"/>
          <w:szCs w:val="32"/>
        </w:rPr>
        <w:t>展开国际交流合作，</w:t>
      </w:r>
      <w:r w:rsidR="00D41A2F" w:rsidRPr="00C25A74">
        <w:rPr>
          <w:rFonts w:ascii="宋体" w:eastAsia="宋体" w:hAnsi="宋体" w:hint="eastAsia"/>
          <w:sz w:val="32"/>
          <w:szCs w:val="32"/>
        </w:rPr>
        <w:t>设立软件工程专业国际班，截至目前，已派出学生</w:t>
      </w:r>
      <w:r w:rsidR="00D41A2F" w:rsidRPr="00C25A74">
        <w:rPr>
          <w:rFonts w:ascii="宋体" w:eastAsia="宋体" w:hAnsi="宋体"/>
          <w:sz w:val="32"/>
          <w:szCs w:val="32"/>
        </w:rPr>
        <w:t>300</w:t>
      </w:r>
      <w:r w:rsidR="00D41A2F" w:rsidRPr="00C25A74">
        <w:rPr>
          <w:rFonts w:ascii="宋体" w:eastAsia="宋体" w:hAnsi="宋体" w:hint="eastAsia"/>
          <w:sz w:val="32"/>
          <w:szCs w:val="32"/>
        </w:rPr>
        <w:t>余人。派出学生本科毕业后，</w:t>
      </w:r>
      <w:r w:rsidR="00D41A2F" w:rsidRPr="00C25A74">
        <w:rPr>
          <w:rFonts w:ascii="宋体" w:eastAsia="宋体" w:hAnsi="宋体"/>
          <w:sz w:val="32"/>
          <w:szCs w:val="32"/>
        </w:rPr>
        <w:t>90%</w:t>
      </w:r>
      <w:r w:rsidR="00D41A2F" w:rsidRPr="00C25A74">
        <w:rPr>
          <w:rFonts w:ascii="宋体" w:eastAsia="宋体" w:hAnsi="宋体" w:hint="eastAsia"/>
          <w:sz w:val="32"/>
          <w:szCs w:val="32"/>
        </w:rPr>
        <w:t>选择继续攻读国际知名高校研究生学位，1</w:t>
      </w:r>
      <w:r w:rsidR="00D41A2F" w:rsidRPr="00C25A74">
        <w:rPr>
          <w:rFonts w:ascii="宋体" w:eastAsia="宋体" w:hAnsi="宋体"/>
          <w:sz w:val="32"/>
          <w:szCs w:val="32"/>
        </w:rPr>
        <w:t>0%</w:t>
      </w:r>
      <w:r w:rsidR="00D41A2F" w:rsidRPr="00C25A74">
        <w:rPr>
          <w:rFonts w:ascii="宋体" w:eastAsia="宋体" w:hAnsi="宋体" w:hint="eastAsia"/>
          <w:sz w:val="32"/>
          <w:szCs w:val="32"/>
        </w:rPr>
        <w:t>选择回国</w:t>
      </w:r>
      <w:r w:rsidR="003C3D4F" w:rsidRPr="00C25A74">
        <w:rPr>
          <w:rFonts w:ascii="宋体" w:eastAsia="宋体" w:hAnsi="宋体" w:hint="eastAsia"/>
          <w:sz w:val="32"/>
          <w:szCs w:val="32"/>
        </w:rPr>
        <w:t>一线城市就业。在近八年的国际交流合作探索中，</w:t>
      </w:r>
      <w:r w:rsidRPr="00C25A74">
        <w:rPr>
          <w:rFonts w:ascii="宋体" w:eastAsia="宋体" w:hAnsi="宋体" w:hint="eastAsia"/>
          <w:sz w:val="32"/>
          <w:szCs w:val="32"/>
        </w:rPr>
        <w:t>与</w:t>
      </w:r>
      <w:r w:rsidR="00FE619B" w:rsidRPr="00C25A74">
        <w:rPr>
          <w:rFonts w:ascii="宋体" w:eastAsia="宋体" w:hAnsi="宋体" w:hint="eastAsia"/>
          <w:sz w:val="32"/>
          <w:szCs w:val="32"/>
        </w:rPr>
        <w:t>合作院校</w:t>
      </w:r>
      <w:r w:rsidRPr="00C25A74">
        <w:rPr>
          <w:rFonts w:ascii="宋体" w:eastAsia="宋体" w:hAnsi="宋体" w:hint="eastAsia"/>
          <w:sz w:val="32"/>
          <w:szCs w:val="32"/>
        </w:rPr>
        <w:t>共同制定人才培养方案，共建课程体系，引入外方专业模块课程与教学资源，采用双语或全英小班教学，强化学术英语教育，引进</w:t>
      </w:r>
      <w:r w:rsidR="00FE619B" w:rsidRPr="00C25A74">
        <w:rPr>
          <w:rFonts w:ascii="宋体" w:eastAsia="宋体" w:hAnsi="宋体" w:hint="eastAsia"/>
          <w:sz w:val="32"/>
          <w:szCs w:val="32"/>
        </w:rPr>
        <w:t>国外院校</w:t>
      </w:r>
      <w:r w:rsidRPr="00C25A74">
        <w:rPr>
          <w:rFonts w:ascii="宋体" w:eastAsia="宋体" w:hAnsi="宋体" w:hint="eastAsia"/>
          <w:sz w:val="32"/>
          <w:szCs w:val="32"/>
        </w:rPr>
        <w:t>优秀师资讲授部分核心课程，培养具有</w:t>
      </w:r>
      <w:r w:rsidRPr="00C25A74">
        <w:rPr>
          <w:rFonts w:ascii="宋体" w:eastAsia="宋体" w:hAnsi="宋体" w:hint="eastAsia"/>
          <w:sz w:val="32"/>
          <w:szCs w:val="32"/>
        </w:rPr>
        <w:lastRenderedPageBreak/>
        <w:t>历史使命感和社会责任感，具有国际视野、创新意识的</w:t>
      </w:r>
      <w:r w:rsidR="00FE619B" w:rsidRPr="00C25A74">
        <w:rPr>
          <w:rFonts w:ascii="宋体" w:eastAsia="宋体" w:hAnsi="宋体" w:hint="eastAsia"/>
          <w:sz w:val="32"/>
          <w:szCs w:val="32"/>
        </w:rPr>
        <w:t>实用型</w:t>
      </w:r>
      <w:r w:rsidRPr="00C25A74">
        <w:rPr>
          <w:rFonts w:ascii="宋体" w:eastAsia="宋体" w:hAnsi="宋体" w:hint="eastAsia"/>
          <w:sz w:val="32"/>
          <w:szCs w:val="32"/>
        </w:rPr>
        <w:t>的软件工程专业人才。</w:t>
      </w:r>
    </w:p>
    <w:p w14:paraId="25553AB6" w14:textId="52786D4C" w:rsidR="00FD1124" w:rsidRPr="00C25A74" w:rsidRDefault="00FD1124" w:rsidP="001B380A">
      <w:pPr>
        <w:pStyle w:val="a7"/>
        <w:numPr>
          <w:ilvl w:val="0"/>
          <w:numId w:val="1"/>
        </w:numPr>
        <w:ind w:firstLineChars="0"/>
        <w:jc w:val="left"/>
        <w:rPr>
          <w:rFonts w:ascii="黑体" w:eastAsia="黑体" w:hAnsi="黑体"/>
          <w:sz w:val="32"/>
          <w:szCs w:val="32"/>
        </w:rPr>
      </w:pPr>
      <w:r w:rsidRPr="00C25A74">
        <w:rPr>
          <w:rFonts w:ascii="黑体" w:eastAsia="黑体" w:hAnsi="黑体" w:hint="eastAsia"/>
          <w:sz w:val="32"/>
          <w:szCs w:val="32"/>
        </w:rPr>
        <w:t>国际化人才培养创新实践</w:t>
      </w:r>
    </w:p>
    <w:p w14:paraId="57382FF4" w14:textId="280D8B94" w:rsidR="00FE749B" w:rsidRPr="00C25A74" w:rsidRDefault="00FE749B" w:rsidP="00DC1DD1">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sz w:val="32"/>
          <w:szCs w:val="32"/>
        </w:rPr>
        <w:t>1.</w:t>
      </w:r>
      <w:r w:rsidR="00DC1DD1" w:rsidRPr="00C25A74">
        <w:rPr>
          <w:rFonts w:ascii="Times New Roman" w:eastAsia="宋体" w:hAnsi="Times New Roman" w:cs="Times New Roman"/>
          <w:sz w:val="32"/>
          <w:szCs w:val="32"/>
        </w:rPr>
        <w:t xml:space="preserve"> </w:t>
      </w:r>
      <w:r w:rsidRPr="00C25A74">
        <w:rPr>
          <w:rFonts w:ascii="Times New Roman" w:eastAsia="宋体" w:hAnsi="Times New Roman" w:cs="Times New Roman"/>
          <w:sz w:val="32"/>
          <w:szCs w:val="32"/>
        </w:rPr>
        <w:t>创新人才培养模式</w:t>
      </w:r>
    </w:p>
    <w:p w14:paraId="4DF85EB5" w14:textId="3723E6C7" w:rsidR="00DC1DD1" w:rsidRPr="00C25A74" w:rsidRDefault="00DC1DD1" w:rsidP="00DC1DD1">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hint="eastAsia"/>
          <w:sz w:val="32"/>
          <w:szCs w:val="32"/>
        </w:rPr>
        <w:t>在探索实践中主要采用</w:t>
      </w:r>
      <w:r w:rsidR="00566675" w:rsidRPr="00C25A74">
        <w:rPr>
          <w:rFonts w:ascii="Times New Roman" w:eastAsia="宋体" w:hAnsi="Times New Roman" w:cs="Times New Roman" w:hint="eastAsia"/>
          <w:sz w:val="32"/>
          <w:szCs w:val="32"/>
        </w:rPr>
        <w:t>“</w:t>
      </w:r>
      <w:r w:rsidR="00566675" w:rsidRPr="00C25A74">
        <w:rPr>
          <w:rFonts w:ascii="Times New Roman" w:eastAsia="宋体" w:hAnsi="Times New Roman" w:cs="Times New Roman" w:hint="eastAsia"/>
          <w:sz w:val="32"/>
          <w:szCs w:val="32"/>
        </w:rPr>
        <w:t>1+2+1.5</w:t>
      </w:r>
      <w:r w:rsidR="00566675" w:rsidRPr="00C25A74">
        <w:rPr>
          <w:rFonts w:ascii="Times New Roman" w:eastAsia="宋体" w:hAnsi="Times New Roman" w:cs="Times New Roman" w:hint="eastAsia"/>
          <w:sz w:val="32"/>
          <w:szCs w:val="32"/>
        </w:rPr>
        <w:t>”和“</w:t>
      </w:r>
      <w:r w:rsidR="00566675" w:rsidRPr="00C25A74">
        <w:rPr>
          <w:rFonts w:ascii="Times New Roman" w:eastAsia="宋体" w:hAnsi="Times New Roman" w:cs="Times New Roman" w:hint="eastAsia"/>
          <w:sz w:val="32"/>
          <w:szCs w:val="32"/>
        </w:rPr>
        <w:t>3+1+1.5</w:t>
      </w:r>
      <w:r w:rsidR="00566675" w:rsidRPr="00C25A74">
        <w:rPr>
          <w:rFonts w:ascii="Times New Roman" w:eastAsia="宋体" w:hAnsi="Times New Roman" w:cs="Times New Roman" w:hint="eastAsia"/>
          <w:sz w:val="32"/>
          <w:szCs w:val="32"/>
        </w:rPr>
        <w:t>”</w:t>
      </w:r>
      <w:proofErr w:type="gramStart"/>
      <w:r w:rsidR="00566675" w:rsidRPr="00C25A74">
        <w:rPr>
          <w:rFonts w:ascii="Times New Roman" w:eastAsia="宋体" w:hAnsi="Times New Roman" w:cs="Times New Roman" w:hint="eastAsia"/>
          <w:sz w:val="32"/>
          <w:szCs w:val="32"/>
        </w:rPr>
        <w:t>的本硕连读</w:t>
      </w:r>
      <w:proofErr w:type="gramEnd"/>
      <w:r w:rsidR="00566675" w:rsidRPr="00C25A74">
        <w:rPr>
          <w:rFonts w:ascii="Times New Roman" w:eastAsia="宋体" w:hAnsi="Times New Roman" w:cs="Times New Roman" w:hint="eastAsia"/>
          <w:sz w:val="32"/>
          <w:szCs w:val="32"/>
        </w:rPr>
        <w:t>模式。</w:t>
      </w:r>
    </w:p>
    <w:p w14:paraId="7A0014F0" w14:textId="13D5302C" w:rsidR="00566675" w:rsidRPr="00C25A74" w:rsidRDefault="00566675" w:rsidP="00076FB2">
      <w:pPr>
        <w:adjustRightInd w:val="0"/>
        <w:snapToGrid w:val="0"/>
        <w:spacing w:line="360" w:lineRule="auto"/>
        <w:ind w:rightChars="-27" w:right="-57" w:firstLineChars="200" w:firstLine="640"/>
        <w:jc w:val="left"/>
        <w:rPr>
          <w:rFonts w:ascii="宋体" w:eastAsia="宋体" w:hAnsi="宋体"/>
          <w:sz w:val="32"/>
          <w:szCs w:val="32"/>
        </w:rPr>
      </w:pPr>
      <w:r w:rsidRPr="00C25A74">
        <w:rPr>
          <w:rFonts w:ascii="宋体" w:eastAsia="宋体" w:hAnsi="宋体" w:hint="eastAsia"/>
          <w:sz w:val="32"/>
          <w:szCs w:val="32"/>
        </w:rPr>
        <w:t>（</w:t>
      </w:r>
      <w:r w:rsidRPr="00C25A74">
        <w:rPr>
          <w:rFonts w:ascii="宋体" w:eastAsia="宋体" w:hAnsi="宋体"/>
          <w:sz w:val="32"/>
          <w:szCs w:val="32"/>
        </w:rPr>
        <w:t>1</w:t>
      </w:r>
      <w:r w:rsidRPr="00C25A74">
        <w:rPr>
          <w:rFonts w:ascii="宋体" w:eastAsia="宋体" w:hAnsi="宋体" w:hint="eastAsia"/>
          <w:sz w:val="32"/>
          <w:szCs w:val="32"/>
        </w:rPr>
        <w:t>）“</w:t>
      </w:r>
      <w:r w:rsidRPr="00C25A74">
        <w:rPr>
          <w:rFonts w:ascii="宋体" w:eastAsia="宋体" w:hAnsi="宋体"/>
          <w:sz w:val="32"/>
          <w:szCs w:val="32"/>
        </w:rPr>
        <w:t>1+2+1.5</w:t>
      </w:r>
      <w:r w:rsidRPr="00C25A74">
        <w:rPr>
          <w:rFonts w:ascii="宋体" w:eastAsia="宋体" w:hAnsi="宋体" w:hint="eastAsia"/>
          <w:sz w:val="32"/>
          <w:szCs w:val="32"/>
        </w:rPr>
        <w:t>”模式。学生在山西农业大学学习</w:t>
      </w:r>
      <w:r w:rsidRPr="00C25A74">
        <w:rPr>
          <w:rFonts w:ascii="宋体" w:eastAsia="宋体" w:hAnsi="宋体"/>
          <w:sz w:val="32"/>
          <w:szCs w:val="32"/>
        </w:rPr>
        <w:t>1</w:t>
      </w:r>
      <w:r w:rsidRPr="00C25A74">
        <w:rPr>
          <w:rFonts w:ascii="宋体" w:eastAsia="宋体" w:hAnsi="宋体" w:hint="eastAsia"/>
          <w:sz w:val="32"/>
          <w:szCs w:val="32"/>
        </w:rPr>
        <w:t>年，</w:t>
      </w:r>
      <w:bookmarkStart w:id="0" w:name="_Hlk139563698"/>
      <w:r w:rsidRPr="00C25A74">
        <w:rPr>
          <w:rFonts w:ascii="宋体" w:eastAsia="宋体" w:hAnsi="宋体" w:hint="eastAsia"/>
          <w:sz w:val="32"/>
          <w:szCs w:val="32"/>
        </w:rPr>
        <w:t>完成培养方案中相应课程，英语成绩合格且取得赴新签证者，可选择赴新西兰奥克兰理工大学或梅西大学学习2年</w:t>
      </w:r>
      <w:bookmarkEnd w:id="0"/>
      <w:r w:rsidR="0097561D" w:rsidRPr="00C25A74">
        <w:rPr>
          <w:rFonts w:ascii="宋体" w:eastAsia="宋体" w:hAnsi="宋体" w:hint="eastAsia"/>
          <w:sz w:val="32"/>
          <w:szCs w:val="32"/>
        </w:rPr>
        <w:t>，满足国外高校毕业要求后可取得国外</w:t>
      </w:r>
      <w:r w:rsidR="00076FB2" w:rsidRPr="00C25A74">
        <w:rPr>
          <w:rFonts w:ascii="宋体" w:eastAsia="宋体" w:hAnsi="宋体" w:hint="eastAsia"/>
          <w:sz w:val="32"/>
          <w:szCs w:val="32"/>
        </w:rPr>
        <w:t>学士</w:t>
      </w:r>
      <w:r w:rsidR="0097561D" w:rsidRPr="00C25A74">
        <w:rPr>
          <w:rFonts w:ascii="宋体" w:eastAsia="宋体" w:hAnsi="宋体" w:hint="eastAsia"/>
          <w:sz w:val="32"/>
          <w:szCs w:val="32"/>
        </w:rPr>
        <w:t>学位。山西农业</w:t>
      </w:r>
      <w:r w:rsidRPr="00C25A74">
        <w:rPr>
          <w:rFonts w:ascii="宋体" w:eastAsia="宋体" w:hAnsi="宋体" w:hint="eastAsia"/>
          <w:sz w:val="32"/>
          <w:szCs w:val="32"/>
        </w:rPr>
        <w:t>大学与</w:t>
      </w:r>
      <w:r w:rsidR="0097561D" w:rsidRPr="00C25A74">
        <w:rPr>
          <w:rFonts w:ascii="宋体" w:eastAsia="宋体" w:hAnsi="宋体" w:hint="eastAsia"/>
          <w:sz w:val="32"/>
          <w:szCs w:val="32"/>
        </w:rPr>
        <w:t>新西兰奥克兰理工</w:t>
      </w:r>
      <w:r w:rsidRPr="00C25A74">
        <w:rPr>
          <w:rFonts w:ascii="宋体" w:eastAsia="宋体" w:hAnsi="宋体" w:hint="eastAsia"/>
          <w:sz w:val="32"/>
          <w:szCs w:val="32"/>
        </w:rPr>
        <w:t>大学</w:t>
      </w:r>
      <w:r w:rsidR="0097561D" w:rsidRPr="00C25A74">
        <w:rPr>
          <w:rFonts w:ascii="宋体" w:eastAsia="宋体" w:hAnsi="宋体" w:hint="eastAsia"/>
          <w:sz w:val="32"/>
          <w:szCs w:val="32"/>
        </w:rPr>
        <w:t>、梅西大学</w:t>
      </w:r>
      <w:r w:rsidRPr="00C25A74">
        <w:rPr>
          <w:rFonts w:ascii="宋体" w:eastAsia="宋体" w:hAnsi="宋体" w:hint="eastAsia"/>
          <w:sz w:val="32"/>
          <w:szCs w:val="32"/>
        </w:rPr>
        <w:t>学分互认，在完成</w:t>
      </w:r>
      <w:r w:rsidR="00076FB2" w:rsidRPr="00C25A74">
        <w:rPr>
          <w:rFonts w:ascii="宋体" w:eastAsia="宋体" w:hAnsi="宋体" w:hint="eastAsia"/>
          <w:sz w:val="32"/>
          <w:szCs w:val="32"/>
        </w:rPr>
        <w:t>新西兰高校</w:t>
      </w:r>
      <w:r w:rsidRPr="00C25A74">
        <w:rPr>
          <w:rFonts w:ascii="宋体" w:eastAsia="宋体" w:hAnsi="宋体" w:hint="eastAsia"/>
          <w:sz w:val="32"/>
          <w:szCs w:val="32"/>
        </w:rPr>
        <w:t>本科学业后，可通过学分对等转换的方式，将在</w:t>
      </w:r>
      <w:r w:rsidR="00076FB2" w:rsidRPr="00C25A74">
        <w:rPr>
          <w:rFonts w:ascii="宋体" w:eastAsia="宋体" w:hAnsi="宋体" w:hint="eastAsia"/>
          <w:sz w:val="32"/>
          <w:szCs w:val="32"/>
        </w:rPr>
        <w:t>新西兰高校</w:t>
      </w:r>
      <w:r w:rsidRPr="00C25A74">
        <w:rPr>
          <w:rFonts w:ascii="宋体" w:eastAsia="宋体" w:hAnsi="宋体" w:hint="eastAsia"/>
          <w:sz w:val="32"/>
          <w:szCs w:val="32"/>
        </w:rPr>
        <w:t>取得的学分转换成</w:t>
      </w:r>
      <w:r w:rsidR="00076FB2" w:rsidRPr="00C25A74">
        <w:rPr>
          <w:rFonts w:ascii="宋体" w:eastAsia="宋体" w:hAnsi="宋体" w:hint="eastAsia"/>
          <w:sz w:val="32"/>
          <w:szCs w:val="32"/>
        </w:rPr>
        <w:t>山西农业大学</w:t>
      </w:r>
      <w:r w:rsidRPr="00C25A74">
        <w:rPr>
          <w:rFonts w:ascii="宋体" w:eastAsia="宋体" w:hAnsi="宋体" w:hint="eastAsia"/>
          <w:sz w:val="32"/>
          <w:szCs w:val="32"/>
        </w:rPr>
        <w:t>学分，从而达到</w:t>
      </w:r>
      <w:r w:rsidR="00076FB2" w:rsidRPr="00C25A74">
        <w:rPr>
          <w:rFonts w:ascii="宋体" w:eastAsia="宋体" w:hAnsi="宋体" w:hint="eastAsia"/>
          <w:sz w:val="32"/>
          <w:szCs w:val="32"/>
        </w:rPr>
        <w:t>山西农业</w:t>
      </w:r>
      <w:r w:rsidRPr="00C25A74">
        <w:rPr>
          <w:rFonts w:ascii="宋体" w:eastAsia="宋体" w:hAnsi="宋体" w:hint="eastAsia"/>
          <w:sz w:val="32"/>
          <w:szCs w:val="32"/>
        </w:rPr>
        <w:t>大学本科毕业要求。最终，学生可以同时获得</w:t>
      </w:r>
      <w:r w:rsidR="00076FB2" w:rsidRPr="00C25A74">
        <w:rPr>
          <w:rFonts w:ascii="宋体" w:eastAsia="宋体" w:hAnsi="宋体" w:hint="eastAsia"/>
          <w:sz w:val="32"/>
          <w:szCs w:val="32"/>
        </w:rPr>
        <w:t>新西兰高校的</w:t>
      </w:r>
      <w:r w:rsidRPr="00C25A74">
        <w:rPr>
          <w:rFonts w:ascii="宋体" w:eastAsia="宋体" w:hAnsi="宋体" w:hint="eastAsia"/>
          <w:sz w:val="32"/>
          <w:szCs w:val="32"/>
        </w:rPr>
        <w:t>学士学位，以及</w:t>
      </w:r>
      <w:r w:rsidR="00076FB2" w:rsidRPr="00C25A74">
        <w:rPr>
          <w:rFonts w:ascii="宋体" w:eastAsia="宋体" w:hAnsi="宋体" w:hint="eastAsia"/>
          <w:sz w:val="32"/>
          <w:szCs w:val="32"/>
        </w:rPr>
        <w:t>山西农业大学</w:t>
      </w:r>
      <w:r w:rsidRPr="00C25A74">
        <w:rPr>
          <w:rFonts w:ascii="宋体" w:eastAsia="宋体" w:hAnsi="宋体" w:hint="eastAsia"/>
          <w:sz w:val="32"/>
          <w:szCs w:val="32"/>
        </w:rPr>
        <w:t>本科毕业证书和学位证书。学生在完成</w:t>
      </w:r>
      <w:r w:rsidR="00076FB2" w:rsidRPr="00C25A74">
        <w:rPr>
          <w:rFonts w:ascii="宋体" w:eastAsia="宋体" w:hAnsi="宋体" w:hint="eastAsia"/>
          <w:sz w:val="32"/>
          <w:szCs w:val="32"/>
        </w:rPr>
        <w:t>新西兰高校</w:t>
      </w:r>
      <w:r w:rsidRPr="00C25A74">
        <w:rPr>
          <w:rFonts w:ascii="宋体" w:eastAsia="宋体" w:hAnsi="宋体" w:hint="eastAsia"/>
          <w:sz w:val="32"/>
          <w:szCs w:val="32"/>
        </w:rPr>
        <w:t>本科学业后，可在</w:t>
      </w:r>
      <w:r w:rsidR="00076FB2" w:rsidRPr="00C25A74">
        <w:rPr>
          <w:rFonts w:ascii="宋体" w:eastAsia="宋体" w:hAnsi="宋体" w:hint="eastAsia"/>
          <w:sz w:val="32"/>
          <w:szCs w:val="32"/>
        </w:rPr>
        <w:t>对应高校继续攻读</w:t>
      </w:r>
      <w:r w:rsidRPr="00C25A74">
        <w:rPr>
          <w:rFonts w:ascii="宋体" w:eastAsia="宋体" w:hAnsi="宋体" w:hint="eastAsia"/>
          <w:sz w:val="32"/>
          <w:szCs w:val="32"/>
        </w:rPr>
        <w:t>1.5 年硕士学位。完成</w:t>
      </w:r>
      <w:r w:rsidR="00076FB2" w:rsidRPr="00C25A74">
        <w:rPr>
          <w:rFonts w:ascii="宋体" w:eastAsia="宋体" w:hAnsi="宋体" w:hint="eastAsia"/>
          <w:sz w:val="32"/>
          <w:szCs w:val="32"/>
        </w:rPr>
        <w:t>硕士研究生</w:t>
      </w:r>
      <w:r w:rsidRPr="00C25A74">
        <w:rPr>
          <w:rFonts w:ascii="宋体" w:eastAsia="宋体" w:hAnsi="宋体" w:hint="eastAsia"/>
          <w:sz w:val="32"/>
          <w:szCs w:val="32"/>
        </w:rPr>
        <w:t>学业后，学生可</w:t>
      </w:r>
      <w:r w:rsidR="00076FB2" w:rsidRPr="00C25A74">
        <w:rPr>
          <w:rFonts w:ascii="宋体" w:eastAsia="宋体" w:hAnsi="宋体" w:hint="eastAsia"/>
          <w:sz w:val="32"/>
          <w:szCs w:val="32"/>
        </w:rPr>
        <w:t>选择英</w:t>
      </w:r>
      <w:r w:rsidRPr="00C25A74">
        <w:rPr>
          <w:rFonts w:ascii="宋体" w:eastAsia="宋体" w:hAnsi="宋体" w:hint="eastAsia"/>
          <w:sz w:val="32"/>
          <w:szCs w:val="32"/>
        </w:rPr>
        <w:t>美、澳大利亚等</w:t>
      </w:r>
      <w:r w:rsidR="00076FB2" w:rsidRPr="00C25A74">
        <w:rPr>
          <w:rFonts w:ascii="宋体" w:eastAsia="宋体" w:hAnsi="宋体" w:hint="eastAsia"/>
          <w:sz w:val="32"/>
          <w:szCs w:val="32"/>
        </w:rPr>
        <w:t>国际知名院校继续</w:t>
      </w:r>
      <w:r w:rsidR="003A5B2F" w:rsidRPr="00C25A74">
        <w:rPr>
          <w:rFonts w:ascii="宋体" w:eastAsia="宋体" w:hAnsi="宋体" w:hint="eastAsia"/>
          <w:sz w:val="32"/>
          <w:szCs w:val="32"/>
        </w:rPr>
        <w:t>攻读博士学位</w:t>
      </w:r>
      <w:r w:rsidRPr="00C25A74">
        <w:rPr>
          <w:rFonts w:ascii="宋体" w:eastAsia="宋体" w:hAnsi="宋体" w:hint="eastAsia"/>
          <w:sz w:val="32"/>
          <w:szCs w:val="32"/>
        </w:rPr>
        <w:t>。这种</w:t>
      </w:r>
      <w:r w:rsidR="00076FB2" w:rsidRPr="00C25A74">
        <w:rPr>
          <w:rFonts w:ascii="宋体" w:eastAsia="宋体" w:hAnsi="宋体" w:hint="eastAsia"/>
          <w:sz w:val="32"/>
          <w:szCs w:val="32"/>
        </w:rPr>
        <w:t>4</w:t>
      </w:r>
      <w:r w:rsidR="00076FB2" w:rsidRPr="00C25A74">
        <w:rPr>
          <w:rFonts w:ascii="宋体" w:eastAsia="宋体" w:hAnsi="宋体"/>
          <w:sz w:val="32"/>
          <w:szCs w:val="32"/>
        </w:rPr>
        <w:t>.5</w:t>
      </w:r>
      <w:r w:rsidR="00076FB2" w:rsidRPr="00C25A74">
        <w:rPr>
          <w:rFonts w:ascii="宋体" w:eastAsia="宋体" w:hAnsi="宋体" w:hint="eastAsia"/>
          <w:sz w:val="32"/>
          <w:szCs w:val="32"/>
        </w:rPr>
        <w:t>年</w:t>
      </w:r>
      <w:r w:rsidRPr="00C25A74">
        <w:rPr>
          <w:rFonts w:ascii="宋体" w:eastAsia="宋体" w:hAnsi="宋体" w:hint="eastAsia"/>
          <w:sz w:val="32"/>
          <w:szCs w:val="32"/>
        </w:rPr>
        <w:t>培养模式不仅可以极大</w:t>
      </w:r>
      <w:r w:rsidR="00076FB2" w:rsidRPr="00C25A74">
        <w:rPr>
          <w:rFonts w:ascii="宋体" w:eastAsia="宋体" w:hAnsi="宋体" w:hint="eastAsia"/>
          <w:sz w:val="32"/>
          <w:szCs w:val="32"/>
        </w:rPr>
        <w:t>优化</w:t>
      </w:r>
      <w:r w:rsidRPr="00C25A74">
        <w:rPr>
          <w:rFonts w:ascii="宋体" w:eastAsia="宋体" w:hAnsi="宋体" w:hint="eastAsia"/>
          <w:sz w:val="32"/>
          <w:szCs w:val="32"/>
        </w:rPr>
        <w:t>人才培养时间，</w:t>
      </w:r>
      <w:r w:rsidR="004B31BB" w:rsidRPr="00C25A74">
        <w:rPr>
          <w:rFonts w:ascii="宋体" w:eastAsia="宋体" w:hAnsi="宋体" w:hint="eastAsia"/>
          <w:sz w:val="32"/>
          <w:szCs w:val="32"/>
        </w:rPr>
        <w:t>而且</w:t>
      </w:r>
      <w:r w:rsidRPr="00C25A74">
        <w:rPr>
          <w:rFonts w:ascii="宋体" w:eastAsia="宋体" w:hAnsi="宋体" w:hint="eastAsia"/>
          <w:sz w:val="32"/>
          <w:szCs w:val="32"/>
        </w:rPr>
        <w:t>可以</w:t>
      </w:r>
      <w:r w:rsidR="004B31BB" w:rsidRPr="00C25A74">
        <w:rPr>
          <w:rFonts w:ascii="宋体" w:eastAsia="宋体" w:hAnsi="宋体" w:hint="eastAsia"/>
          <w:sz w:val="32"/>
          <w:szCs w:val="32"/>
        </w:rPr>
        <w:t>最大程度的</w:t>
      </w:r>
      <w:r w:rsidRPr="00C25A74">
        <w:rPr>
          <w:rFonts w:ascii="宋体" w:eastAsia="宋体" w:hAnsi="宋体" w:hint="eastAsia"/>
          <w:sz w:val="32"/>
          <w:szCs w:val="32"/>
        </w:rPr>
        <w:t>降低学生学习成本</w:t>
      </w:r>
      <w:r w:rsidR="00B60DC8" w:rsidRPr="00C25A74">
        <w:rPr>
          <w:rFonts w:ascii="宋体" w:eastAsia="宋体" w:hAnsi="宋体" w:hint="eastAsia"/>
          <w:sz w:val="32"/>
          <w:szCs w:val="32"/>
          <w:vertAlign w:val="superscript"/>
        </w:rPr>
        <w:t>[</w:t>
      </w:r>
      <w:r w:rsidR="00B60DC8" w:rsidRPr="00C25A74">
        <w:rPr>
          <w:rFonts w:ascii="宋体" w:eastAsia="宋体" w:hAnsi="宋体"/>
          <w:sz w:val="32"/>
          <w:szCs w:val="32"/>
          <w:vertAlign w:val="superscript"/>
        </w:rPr>
        <w:t>3-6]</w:t>
      </w:r>
      <w:r w:rsidRPr="00C25A74">
        <w:rPr>
          <w:rFonts w:ascii="宋体" w:eastAsia="宋体" w:hAnsi="宋体" w:hint="eastAsia"/>
          <w:sz w:val="32"/>
          <w:szCs w:val="32"/>
        </w:rPr>
        <w:t>。</w:t>
      </w:r>
    </w:p>
    <w:p w14:paraId="0E8321FD" w14:textId="23D03FFD" w:rsidR="002B127C" w:rsidRPr="00C25A74" w:rsidRDefault="002B127C" w:rsidP="00076FB2">
      <w:pPr>
        <w:adjustRightInd w:val="0"/>
        <w:snapToGrid w:val="0"/>
        <w:spacing w:line="360" w:lineRule="auto"/>
        <w:ind w:rightChars="-27" w:right="-57" w:firstLineChars="200" w:firstLine="640"/>
        <w:jc w:val="left"/>
        <w:rPr>
          <w:rFonts w:ascii="宋体" w:eastAsia="宋体" w:hAnsi="宋体"/>
          <w:sz w:val="32"/>
          <w:szCs w:val="32"/>
        </w:rPr>
      </w:pPr>
      <w:r w:rsidRPr="00C25A74">
        <w:rPr>
          <w:rFonts w:ascii="宋体" w:eastAsia="宋体" w:hAnsi="宋体" w:hint="eastAsia"/>
          <w:sz w:val="32"/>
          <w:szCs w:val="32"/>
        </w:rPr>
        <w:t>（2）“3</w:t>
      </w:r>
      <w:r w:rsidRPr="00C25A74">
        <w:rPr>
          <w:rFonts w:ascii="宋体" w:eastAsia="宋体" w:hAnsi="宋体"/>
          <w:sz w:val="32"/>
          <w:szCs w:val="32"/>
        </w:rPr>
        <w:t>+1+1.5</w:t>
      </w:r>
      <w:r w:rsidRPr="00C25A74">
        <w:rPr>
          <w:rFonts w:ascii="宋体" w:eastAsia="宋体" w:hAnsi="宋体" w:hint="eastAsia"/>
          <w:sz w:val="32"/>
          <w:szCs w:val="32"/>
        </w:rPr>
        <w:t>”模式。学生在山西农业大学学习3年，完成培养方案中相应课程，英语成绩合格且取得赴新签证者，</w:t>
      </w:r>
      <w:r w:rsidRPr="00C25A74">
        <w:rPr>
          <w:rFonts w:ascii="宋体" w:eastAsia="宋体" w:hAnsi="宋体" w:hint="eastAsia"/>
          <w:sz w:val="32"/>
          <w:szCs w:val="32"/>
        </w:rPr>
        <w:lastRenderedPageBreak/>
        <w:t>可选择赴新西兰奥克兰理工大学或梅西大学学习</w:t>
      </w:r>
      <w:r w:rsidR="00FE10F5" w:rsidRPr="00C25A74">
        <w:rPr>
          <w:rFonts w:ascii="宋体" w:eastAsia="宋体" w:hAnsi="宋体"/>
          <w:sz w:val="32"/>
          <w:szCs w:val="32"/>
        </w:rPr>
        <w:t>1</w:t>
      </w:r>
      <w:r w:rsidRPr="00C25A74">
        <w:rPr>
          <w:rFonts w:ascii="宋体" w:eastAsia="宋体" w:hAnsi="宋体" w:hint="eastAsia"/>
          <w:sz w:val="32"/>
          <w:szCs w:val="32"/>
        </w:rPr>
        <w:t>年</w:t>
      </w:r>
      <w:r w:rsidR="00FE10F5" w:rsidRPr="00C25A74">
        <w:rPr>
          <w:rFonts w:ascii="宋体" w:eastAsia="宋体" w:hAnsi="宋体" w:hint="eastAsia"/>
          <w:sz w:val="32"/>
          <w:szCs w:val="32"/>
        </w:rPr>
        <w:t>，</w:t>
      </w:r>
      <w:r w:rsidR="003A5B2F" w:rsidRPr="00C25A74">
        <w:rPr>
          <w:rFonts w:ascii="宋体" w:eastAsia="宋体" w:hAnsi="宋体" w:hint="eastAsia"/>
          <w:sz w:val="32"/>
          <w:szCs w:val="32"/>
        </w:rPr>
        <w:t>期间需要完成山西农业大学本科毕业设计。在达到山西农业大学本科毕业要求后可获得山西农业大学本科毕业证书和学位证书，同时可向新西兰奥克兰理工大学或梅西大学申请攻读1</w:t>
      </w:r>
      <w:r w:rsidR="003A5B2F" w:rsidRPr="00C25A74">
        <w:rPr>
          <w:rFonts w:ascii="宋体" w:eastAsia="宋体" w:hAnsi="宋体"/>
          <w:sz w:val="32"/>
          <w:szCs w:val="32"/>
        </w:rPr>
        <w:t>.5</w:t>
      </w:r>
      <w:r w:rsidR="003A5B2F" w:rsidRPr="00C25A74">
        <w:rPr>
          <w:rFonts w:ascii="宋体" w:eastAsia="宋体" w:hAnsi="宋体" w:hint="eastAsia"/>
          <w:sz w:val="32"/>
          <w:szCs w:val="32"/>
        </w:rPr>
        <w:t>年硕士学位。同样在完成硕士研究生学业后，学生可选择在英美、澳大利亚等国际知名院校继续攻读博士学位。该模式为想要出国继续学习的学生提供了更多选择。</w:t>
      </w:r>
    </w:p>
    <w:p w14:paraId="19DEC21E" w14:textId="31290B9C" w:rsidR="00FE749B" w:rsidRPr="00C25A74" w:rsidRDefault="00FE749B" w:rsidP="00DC1DD1">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sz w:val="32"/>
          <w:szCs w:val="32"/>
        </w:rPr>
        <w:t xml:space="preserve">2. </w:t>
      </w:r>
      <w:r w:rsidRPr="00C25A74">
        <w:rPr>
          <w:rFonts w:ascii="Times New Roman" w:eastAsia="宋体" w:hAnsi="Times New Roman" w:cs="Times New Roman"/>
          <w:sz w:val="32"/>
          <w:szCs w:val="32"/>
        </w:rPr>
        <w:t>优化课程体系</w:t>
      </w:r>
    </w:p>
    <w:p w14:paraId="68570696" w14:textId="13B4D755" w:rsidR="0061070E" w:rsidRPr="00C25A74" w:rsidRDefault="0061070E" w:rsidP="00032254">
      <w:pPr>
        <w:spacing w:line="360" w:lineRule="auto"/>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hint="eastAsia"/>
          <w:sz w:val="32"/>
          <w:szCs w:val="32"/>
        </w:rPr>
        <w:t>在</w:t>
      </w:r>
      <w:r w:rsidR="00923EFE" w:rsidRPr="00C25A74">
        <w:rPr>
          <w:rFonts w:ascii="Times New Roman" w:eastAsia="宋体" w:hAnsi="Times New Roman" w:cs="Times New Roman" w:hint="eastAsia"/>
          <w:sz w:val="32"/>
          <w:szCs w:val="32"/>
        </w:rPr>
        <w:t>优化</w:t>
      </w:r>
      <w:r w:rsidRPr="00C25A74">
        <w:rPr>
          <w:rFonts w:ascii="Times New Roman" w:eastAsia="宋体" w:hAnsi="Times New Roman" w:cs="Times New Roman" w:hint="eastAsia"/>
          <w:sz w:val="32"/>
          <w:szCs w:val="32"/>
        </w:rPr>
        <w:t>课程</w:t>
      </w:r>
      <w:r w:rsidR="00923EFE" w:rsidRPr="00C25A74">
        <w:rPr>
          <w:rFonts w:ascii="Times New Roman" w:eastAsia="宋体" w:hAnsi="Times New Roman" w:cs="Times New Roman" w:hint="eastAsia"/>
          <w:sz w:val="32"/>
          <w:szCs w:val="32"/>
        </w:rPr>
        <w:t>体系</w:t>
      </w:r>
      <w:r w:rsidRPr="00C25A74">
        <w:rPr>
          <w:rFonts w:ascii="Times New Roman" w:eastAsia="宋体" w:hAnsi="Times New Roman" w:cs="Times New Roman" w:hint="eastAsia"/>
          <w:sz w:val="32"/>
          <w:szCs w:val="32"/>
        </w:rPr>
        <w:t>方面，该项目在原有软件工程人才培养方案的基础上，广泛听取软件行业和国际知名企业的意见，建立了“五层次理论教学体系</w:t>
      </w:r>
      <w:r w:rsidRPr="00C25A74">
        <w:rPr>
          <w:rFonts w:ascii="Times New Roman" w:eastAsia="宋体" w:hAnsi="Times New Roman" w:cs="Times New Roman" w:hint="eastAsia"/>
          <w:sz w:val="32"/>
          <w:szCs w:val="32"/>
        </w:rPr>
        <w:t>+</w:t>
      </w:r>
      <w:r w:rsidRPr="00C25A74">
        <w:rPr>
          <w:rFonts w:ascii="Times New Roman" w:eastAsia="宋体" w:hAnsi="Times New Roman" w:cs="Times New Roman" w:hint="eastAsia"/>
          <w:sz w:val="32"/>
          <w:szCs w:val="32"/>
        </w:rPr>
        <w:t>能力培养的实践教学体系”。五层次是指通识教育、专业基础、专业必修、专业选修和实践教育。通识教育课主要</w:t>
      </w:r>
      <w:proofErr w:type="gramStart"/>
      <w:r w:rsidRPr="00C25A74">
        <w:rPr>
          <w:rFonts w:ascii="Times New Roman" w:eastAsia="宋体" w:hAnsi="Times New Roman" w:cs="Times New Roman" w:hint="eastAsia"/>
          <w:sz w:val="32"/>
          <w:szCs w:val="32"/>
        </w:rPr>
        <w:t>包括思政课程</w:t>
      </w:r>
      <w:proofErr w:type="gramEnd"/>
      <w:r w:rsidRPr="00C25A74">
        <w:rPr>
          <w:rFonts w:ascii="Times New Roman" w:eastAsia="宋体" w:hAnsi="Times New Roman" w:cs="Times New Roman" w:hint="eastAsia"/>
          <w:sz w:val="32"/>
          <w:szCs w:val="32"/>
        </w:rPr>
        <w:t>和外语课程</w:t>
      </w:r>
      <w:r w:rsidR="00D27854" w:rsidRPr="00C25A74">
        <w:rPr>
          <w:rFonts w:ascii="Times New Roman" w:eastAsia="宋体" w:hAnsi="Times New Roman" w:cs="Times New Roman" w:hint="eastAsia"/>
          <w:sz w:val="32"/>
          <w:szCs w:val="32"/>
        </w:rPr>
        <w:t>。</w:t>
      </w:r>
      <w:proofErr w:type="gramStart"/>
      <w:r w:rsidRPr="00C25A74">
        <w:rPr>
          <w:rFonts w:ascii="Times New Roman" w:eastAsia="宋体" w:hAnsi="Times New Roman" w:cs="Times New Roman" w:hint="eastAsia"/>
          <w:sz w:val="32"/>
          <w:szCs w:val="32"/>
        </w:rPr>
        <w:t>思政课</w:t>
      </w:r>
      <w:proofErr w:type="gramEnd"/>
      <w:r w:rsidR="00D27854" w:rsidRPr="00C25A74">
        <w:rPr>
          <w:rFonts w:ascii="Times New Roman" w:eastAsia="宋体" w:hAnsi="Times New Roman" w:cs="Times New Roman" w:hint="eastAsia"/>
          <w:sz w:val="32"/>
          <w:szCs w:val="32"/>
        </w:rPr>
        <w:t>在国际化人才培养方面极其重要，</w:t>
      </w:r>
      <w:r w:rsidRPr="00C25A74">
        <w:rPr>
          <w:rFonts w:ascii="Times New Roman" w:eastAsia="宋体" w:hAnsi="Times New Roman" w:cs="Times New Roman" w:hint="eastAsia"/>
          <w:sz w:val="32"/>
          <w:szCs w:val="32"/>
        </w:rPr>
        <w:t>旨在培养学生强烈的责任感和使命感，使其具有坚定的政治立场、良好的道德品质和高尚的人格品位</w:t>
      </w:r>
      <w:r w:rsidR="00D27854" w:rsidRPr="00C25A74">
        <w:rPr>
          <w:rFonts w:ascii="Times New Roman" w:eastAsia="宋体" w:hAnsi="Times New Roman" w:cs="Times New Roman" w:hint="eastAsia"/>
          <w:sz w:val="32"/>
          <w:szCs w:val="32"/>
        </w:rPr>
        <w:t>。</w:t>
      </w:r>
      <w:proofErr w:type="gramStart"/>
      <w:r w:rsidR="00D27854" w:rsidRPr="00C25A74">
        <w:rPr>
          <w:rFonts w:ascii="Times New Roman" w:eastAsia="宋体" w:hAnsi="Times New Roman" w:cs="Times New Roman" w:hint="eastAsia"/>
          <w:sz w:val="32"/>
          <w:szCs w:val="32"/>
        </w:rPr>
        <w:t>思政课总</w:t>
      </w:r>
      <w:proofErr w:type="gramEnd"/>
      <w:r w:rsidR="00D27854" w:rsidRPr="00C25A74">
        <w:rPr>
          <w:rFonts w:ascii="Times New Roman" w:eastAsia="宋体" w:hAnsi="Times New Roman" w:cs="Times New Roman" w:hint="eastAsia"/>
          <w:sz w:val="32"/>
          <w:szCs w:val="32"/>
        </w:rPr>
        <w:t>学时为</w:t>
      </w:r>
      <w:r w:rsidR="00D27854" w:rsidRPr="00C25A74">
        <w:rPr>
          <w:rFonts w:ascii="Times New Roman" w:eastAsia="宋体" w:hAnsi="Times New Roman" w:cs="Times New Roman" w:hint="eastAsia"/>
          <w:sz w:val="32"/>
          <w:szCs w:val="32"/>
        </w:rPr>
        <w:t>2</w:t>
      </w:r>
      <w:r w:rsidR="00D27854" w:rsidRPr="00C25A74">
        <w:rPr>
          <w:rFonts w:ascii="Times New Roman" w:eastAsia="宋体" w:hAnsi="Times New Roman" w:cs="Times New Roman"/>
          <w:sz w:val="32"/>
          <w:szCs w:val="32"/>
        </w:rPr>
        <w:t>24</w:t>
      </w:r>
      <w:r w:rsidR="00D27854" w:rsidRPr="00C25A74">
        <w:rPr>
          <w:rFonts w:ascii="Times New Roman" w:eastAsia="宋体" w:hAnsi="Times New Roman" w:cs="Times New Roman" w:hint="eastAsia"/>
          <w:sz w:val="32"/>
          <w:szCs w:val="32"/>
        </w:rPr>
        <w:t>，其中理论学时</w:t>
      </w:r>
      <w:r w:rsidR="00D27854" w:rsidRPr="00C25A74">
        <w:rPr>
          <w:rFonts w:ascii="Times New Roman" w:eastAsia="宋体" w:hAnsi="Times New Roman" w:cs="Times New Roman" w:hint="eastAsia"/>
          <w:sz w:val="32"/>
          <w:szCs w:val="32"/>
        </w:rPr>
        <w:t>1</w:t>
      </w:r>
      <w:r w:rsidR="00D27854" w:rsidRPr="00C25A74">
        <w:rPr>
          <w:rFonts w:ascii="Times New Roman" w:eastAsia="宋体" w:hAnsi="Times New Roman" w:cs="Times New Roman"/>
          <w:sz w:val="32"/>
          <w:szCs w:val="32"/>
        </w:rPr>
        <w:t>96</w:t>
      </w:r>
      <w:r w:rsidR="00D27854" w:rsidRPr="00C25A74">
        <w:rPr>
          <w:rFonts w:ascii="Times New Roman" w:eastAsia="宋体" w:hAnsi="Times New Roman" w:cs="Times New Roman" w:hint="eastAsia"/>
          <w:sz w:val="32"/>
          <w:szCs w:val="32"/>
        </w:rPr>
        <w:t>，实践学时</w:t>
      </w:r>
      <w:r w:rsidR="00D27854" w:rsidRPr="00C25A74">
        <w:rPr>
          <w:rFonts w:ascii="Times New Roman" w:eastAsia="宋体" w:hAnsi="Times New Roman" w:cs="Times New Roman" w:hint="eastAsia"/>
          <w:sz w:val="32"/>
          <w:szCs w:val="32"/>
        </w:rPr>
        <w:t>2</w:t>
      </w:r>
      <w:r w:rsidR="00D27854" w:rsidRPr="00C25A74">
        <w:rPr>
          <w:rFonts w:ascii="Times New Roman" w:eastAsia="宋体" w:hAnsi="Times New Roman" w:cs="Times New Roman"/>
          <w:sz w:val="32"/>
          <w:szCs w:val="32"/>
        </w:rPr>
        <w:t>8</w:t>
      </w:r>
      <w:r w:rsidR="00D27854" w:rsidRPr="00C25A74">
        <w:rPr>
          <w:rFonts w:ascii="Times New Roman" w:eastAsia="宋体" w:hAnsi="Times New Roman" w:cs="Times New Roman" w:hint="eastAsia"/>
          <w:sz w:val="32"/>
          <w:szCs w:val="32"/>
        </w:rPr>
        <w:t>。实践课中</w:t>
      </w:r>
      <w:r w:rsidRPr="00C25A74">
        <w:rPr>
          <w:rFonts w:ascii="Times New Roman" w:eastAsia="宋体" w:hAnsi="Times New Roman" w:cs="Times New Roman" w:hint="eastAsia"/>
          <w:sz w:val="32"/>
          <w:szCs w:val="32"/>
        </w:rPr>
        <w:t>将带领学生深入革命根据地进行实地学习，</w:t>
      </w:r>
      <w:r w:rsidR="00CC6729" w:rsidRPr="00C25A74">
        <w:rPr>
          <w:rFonts w:ascii="Times New Roman" w:eastAsia="宋体" w:hAnsi="Times New Roman" w:cs="Times New Roman" w:hint="eastAsia"/>
          <w:sz w:val="32"/>
          <w:szCs w:val="32"/>
        </w:rPr>
        <w:t>深度</w:t>
      </w:r>
      <w:r w:rsidRPr="00C25A74">
        <w:rPr>
          <w:rFonts w:ascii="Times New Roman" w:eastAsia="宋体" w:hAnsi="Times New Roman" w:cs="Times New Roman" w:hint="eastAsia"/>
          <w:sz w:val="32"/>
          <w:szCs w:val="32"/>
        </w:rPr>
        <w:t>体会革命前辈</w:t>
      </w:r>
      <w:r w:rsidR="00CC6729" w:rsidRPr="00C25A74">
        <w:rPr>
          <w:rFonts w:ascii="Times New Roman" w:eastAsia="宋体" w:hAnsi="Times New Roman" w:cs="Times New Roman" w:hint="eastAsia"/>
          <w:sz w:val="32"/>
          <w:szCs w:val="32"/>
        </w:rPr>
        <w:t>的</w:t>
      </w:r>
      <w:r w:rsidRPr="00C25A74">
        <w:rPr>
          <w:rFonts w:ascii="Times New Roman" w:eastAsia="宋体" w:hAnsi="Times New Roman" w:cs="Times New Roman" w:hint="eastAsia"/>
          <w:sz w:val="32"/>
          <w:szCs w:val="32"/>
        </w:rPr>
        <w:t>英勇无私奉献精神</w:t>
      </w:r>
      <w:r w:rsidR="00CC6729" w:rsidRPr="00C25A74">
        <w:rPr>
          <w:rFonts w:ascii="Times New Roman" w:eastAsia="宋体" w:hAnsi="Times New Roman" w:cs="Times New Roman" w:hint="eastAsia"/>
          <w:sz w:val="32"/>
          <w:szCs w:val="32"/>
        </w:rPr>
        <w:t>。</w:t>
      </w:r>
      <w:r w:rsidRPr="00C25A74">
        <w:rPr>
          <w:rFonts w:ascii="Times New Roman" w:eastAsia="宋体" w:hAnsi="Times New Roman" w:cs="Times New Roman" w:hint="eastAsia"/>
          <w:sz w:val="32"/>
          <w:szCs w:val="32"/>
        </w:rPr>
        <w:t>外语课</w:t>
      </w:r>
      <w:r w:rsidR="00CC6729" w:rsidRPr="00C25A74">
        <w:rPr>
          <w:rFonts w:ascii="Times New Roman" w:eastAsia="宋体" w:hAnsi="Times New Roman" w:cs="Times New Roman" w:hint="eastAsia"/>
          <w:sz w:val="32"/>
          <w:szCs w:val="32"/>
        </w:rPr>
        <w:t>由外方教师授课，分为听力、口语和能力强化三部分，听力与口语</w:t>
      </w:r>
      <w:r w:rsidR="005B1DE1" w:rsidRPr="00C25A74">
        <w:rPr>
          <w:rFonts w:ascii="Times New Roman" w:eastAsia="宋体" w:hAnsi="Times New Roman" w:cs="Times New Roman" w:hint="eastAsia"/>
          <w:sz w:val="32"/>
          <w:szCs w:val="32"/>
        </w:rPr>
        <w:t>重点</w:t>
      </w:r>
      <w:r w:rsidRPr="00C25A74">
        <w:rPr>
          <w:rFonts w:ascii="Times New Roman" w:eastAsia="宋体" w:hAnsi="Times New Roman" w:cs="Times New Roman" w:hint="eastAsia"/>
          <w:sz w:val="32"/>
          <w:szCs w:val="32"/>
        </w:rPr>
        <w:t>培养学生的外语</w:t>
      </w:r>
      <w:r w:rsidR="00583134" w:rsidRPr="00C25A74">
        <w:rPr>
          <w:rFonts w:ascii="Times New Roman" w:eastAsia="宋体" w:hAnsi="Times New Roman" w:cs="Times New Roman" w:hint="eastAsia"/>
          <w:sz w:val="32"/>
          <w:szCs w:val="32"/>
        </w:rPr>
        <w:t>听说</w:t>
      </w:r>
      <w:r w:rsidR="00923EFE" w:rsidRPr="00C25A74">
        <w:rPr>
          <w:rFonts w:ascii="Times New Roman" w:eastAsia="宋体" w:hAnsi="Times New Roman" w:cs="Times New Roman" w:hint="eastAsia"/>
          <w:sz w:val="32"/>
          <w:szCs w:val="32"/>
        </w:rPr>
        <w:t>能力，</w:t>
      </w:r>
      <w:r w:rsidR="00583134" w:rsidRPr="00C25A74">
        <w:rPr>
          <w:rFonts w:ascii="Times New Roman" w:eastAsia="宋体" w:hAnsi="Times New Roman" w:cs="Times New Roman" w:hint="eastAsia"/>
          <w:sz w:val="32"/>
          <w:szCs w:val="32"/>
        </w:rPr>
        <w:t>使其出国后能够尽快适应国外的学习与生活。在外语能力强化课程中着重加入以软件工程专业为背景的学术英语教学内容，使其能够</w:t>
      </w:r>
      <w:r w:rsidRPr="00C25A74">
        <w:rPr>
          <w:rFonts w:ascii="Times New Roman" w:eastAsia="宋体" w:hAnsi="Times New Roman" w:cs="Times New Roman" w:hint="eastAsia"/>
          <w:sz w:val="32"/>
          <w:szCs w:val="32"/>
        </w:rPr>
        <w:t>正确认识和</w:t>
      </w:r>
      <w:r w:rsidRPr="00C25A74">
        <w:rPr>
          <w:rFonts w:ascii="Times New Roman" w:eastAsia="宋体" w:hAnsi="Times New Roman" w:cs="Times New Roman" w:hint="eastAsia"/>
          <w:sz w:val="32"/>
          <w:szCs w:val="32"/>
        </w:rPr>
        <w:lastRenderedPageBreak/>
        <w:t>准确把握</w:t>
      </w:r>
      <w:r w:rsidR="00923EFE" w:rsidRPr="00C25A74">
        <w:rPr>
          <w:rFonts w:ascii="Times New Roman" w:eastAsia="宋体" w:hAnsi="Times New Roman" w:cs="Times New Roman" w:hint="eastAsia"/>
          <w:sz w:val="32"/>
          <w:szCs w:val="32"/>
        </w:rPr>
        <w:t>国家</w:t>
      </w:r>
      <w:r w:rsidRPr="00C25A74">
        <w:rPr>
          <w:rFonts w:ascii="Times New Roman" w:eastAsia="宋体" w:hAnsi="Times New Roman" w:cs="Times New Roman" w:hint="eastAsia"/>
          <w:sz w:val="32"/>
          <w:szCs w:val="32"/>
        </w:rPr>
        <w:t>与</w:t>
      </w:r>
      <w:r w:rsidR="00923EFE" w:rsidRPr="00C25A74">
        <w:rPr>
          <w:rFonts w:ascii="Times New Roman" w:eastAsia="宋体" w:hAnsi="Times New Roman" w:cs="Times New Roman" w:hint="eastAsia"/>
          <w:sz w:val="32"/>
          <w:szCs w:val="32"/>
        </w:rPr>
        <w:t>世界</w:t>
      </w:r>
      <w:r w:rsidR="00583134" w:rsidRPr="00C25A74">
        <w:rPr>
          <w:rFonts w:ascii="Times New Roman" w:eastAsia="宋体" w:hAnsi="Times New Roman" w:cs="Times New Roman" w:hint="eastAsia"/>
          <w:sz w:val="32"/>
          <w:szCs w:val="32"/>
        </w:rPr>
        <w:t>在软件工程方面的</w:t>
      </w:r>
      <w:r w:rsidRPr="00C25A74">
        <w:rPr>
          <w:rFonts w:ascii="Times New Roman" w:eastAsia="宋体" w:hAnsi="Times New Roman" w:cs="Times New Roman" w:hint="eastAsia"/>
          <w:sz w:val="32"/>
          <w:szCs w:val="32"/>
        </w:rPr>
        <w:t>发展</w:t>
      </w:r>
      <w:r w:rsidR="00923EFE" w:rsidRPr="00C25A74">
        <w:rPr>
          <w:rFonts w:ascii="Times New Roman" w:eastAsia="宋体" w:hAnsi="Times New Roman" w:cs="Times New Roman" w:hint="eastAsia"/>
          <w:sz w:val="32"/>
          <w:szCs w:val="32"/>
        </w:rPr>
        <w:t>。</w:t>
      </w:r>
      <w:r w:rsidRPr="00C25A74">
        <w:rPr>
          <w:rFonts w:ascii="Times New Roman" w:eastAsia="宋体" w:hAnsi="Times New Roman" w:cs="Times New Roman" w:hint="eastAsia"/>
          <w:sz w:val="32"/>
          <w:szCs w:val="32"/>
        </w:rPr>
        <w:t>专业基础课</w:t>
      </w:r>
      <w:r w:rsidR="00923EFE" w:rsidRPr="00C25A74">
        <w:rPr>
          <w:rFonts w:ascii="Times New Roman" w:eastAsia="宋体" w:hAnsi="Times New Roman" w:cs="Times New Roman" w:hint="eastAsia"/>
          <w:sz w:val="32"/>
          <w:szCs w:val="32"/>
        </w:rPr>
        <w:t>设置内容则为计算机基础</w:t>
      </w:r>
      <w:r w:rsidRPr="00C25A74">
        <w:rPr>
          <w:rFonts w:ascii="Times New Roman" w:eastAsia="宋体" w:hAnsi="Times New Roman" w:cs="Times New Roman" w:hint="eastAsia"/>
          <w:sz w:val="32"/>
          <w:szCs w:val="32"/>
        </w:rPr>
        <w:t>理论知识</w:t>
      </w:r>
      <w:r w:rsidR="00923EFE" w:rsidRPr="00C25A74">
        <w:rPr>
          <w:rFonts w:ascii="Times New Roman" w:eastAsia="宋体" w:hAnsi="Times New Roman" w:cs="Times New Roman" w:hint="eastAsia"/>
          <w:sz w:val="32"/>
          <w:szCs w:val="32"/>
        </w:rPr>
        <w:t>内容。在</w:t>
      </w:r>
      <w:r w:rsidR="00D95604" w:rsidRPr="00C25A74">
        <w:rPr>
          <w:rFonts w:ascii="Times New Roman" w:eastAsia="宋体" w:hAnsi="Times New Roman" w:cs="Times New Roman" w:hint="eastAsia"/>
          <w:sz w:val="32"/>
          <w:szCs w:val="32"/>
        </w:rPr>
        <w:t>专业必修课的设置中，</w:t>
      </w:r>
      <w:r w:rsidR="00923EFE" w:rsidRPr="00C25A74">
        <w:rPr>
          <w:rFonts w:ascii="Times New Roman" w:eastAsia="宋体" w:hAnsi="Times New Roman" w:cs="Times New Roman" w:hint="eastAsia"/>
          <w:sz w:val="32"/>
          <w:szCs w:val="32"/>
        </w:rPr>
        <w:t>以课程模块形式引入并开设外方四门核心课程，分别是：</w:t>
      </w:r>
      <w:r w:rsidR="00D95604" w:rsidRPr="00C25A74">
        <w:rPr>
          <w:rFonts w:ascii="Times New Roman" w:eastAsia="宋体" w:hAnsi="Times New Roman" w:cs="Times New Roman" w:hint="eastAsia"/>
          <w:sz w:val="32"/>
          <w:szCs w:val="32"/>
        </w:rPr>
        <w:t>IT</w:t>
      </w:r>
      <w:r w:rsidR="00D95604" w:rsidRPr="00C25A74">
        <w:rPr>
          <w:rFonts w:ascii="Times New Roman" w:eastAsia="宋体" w:hAnsi="Times New Roman" w:cs="Times New Roman" w:hint="eastAsia"/>
          <w:sz w:val="32"/>
          <w:szCs w:val="32"/>
        </w:rPr>
        <w:t>概念及技术（</w:t>
      </w:r>
      <w:r w:rsidR="00D95604" w:rsidRPr="00C25A74">
        <w:rPr>
          <w:rFonts w:ascii="Times New Roman" w:eastAsia="宋体" w:hAnsi="Times New Roman" w:cs="Times New Roman"/>
          <w:sz w:val="32"/>
          <w:szCs w:val="32"/>
        </w:rPr>
        <w:t>Computing in Society</w:t>
      </w:r>
      <w:r w:rsidR="00D95604" w:rsidRPr="00C25A74">
        <w:rPr>
          <w:rFonts w:ascii="Times New Roman" w:eastAsia="宋体" w:hAnsi="Times New Roman" w:cs="Times New Roman" w:hint="eastAsia"/>
          <w:sz w:val="32"/>
          <w:szCs w:val="32"/>
        </w:rPr>
        <w:t>）</w:t>
      </w:r>
      <w:r w:rsidR="00923EFE" w:rsidRPr="00C25A74">
        <w:rPr>
          <w:rFonts w:ascii="Times New Roman" w:eastAsia="宋体" w:hAnsi="Times New Roman" w:cs="Times New Roman" w:hint="eastAsia"/>
          <w:sz w:val="32"/>
          <w:szCs w:val="32"/>
        </w:rPr>
        <w:t>、</w:t>
      </w:r>
      <w:r w:rsidR="00D95604" w:rsidRPr="00C25A74">
        <w:rPr>
          <w:rFonts w:ascii="Times New Roman" w:eastAsia="宋体" w:hAnsi="Times New Roman" w:cs="Times New Roman" w:hint="eastAsia"/>
          <w:sz w:val="32"/>
          <w:szCs w:val="32"/>
        </w:rPr>
        <w:t>硬件概念及技术（</w:t>
      </w:r>
      <w:r w:rsidR="00D95604" w:rsidRPr="00C25A74">
        <w:rPr>
          <w:rFonts w:ascii="Times New Roman" w:eastAsia="宋体" w:hAnsi="Times New Roman" w:cs="Times New Roman"/>
          <w:sz w:val="32"/>
          <w:szCs w:val="32"/>
        </w:rPr>
        <w:t>Hardware Concepts and Skills</w:t>
      </w:r>
      <w:r w:rsidR="00D95604" w:rsidRPr="00C25A74">
        <w:rPr>
          <w:rFonts w:ascii="Times New Roman" w:eastAsia="宋体" w:hAnsi="Times New Roman" w:cs="Times New Roman" w:hint="eastAsia"/>
          <w:sz w:val="32"/>
          <w:szCs w:val="32"/>
        </w:rPr>
        <w:t>）</w:t>
      </w:r>
      <w:r w:rsidR="00923EFE" w:rsidRPr="00C25A74">
        <w:rPr>
          <w:rFonts w:ascii="Times New Roman" w:eastAsia="宋体" w:hAnsi="Times New Roman" w:cs="Times New Roman" w:hint="eastAsia"/>
          <w:sz w:val="32"/>
          <w:szCs w:val="32"/>
        </w:rPr>
        <w:t>、</w:t>
      </w:r>
      <w:r w:rsidR="00D95604" w:rsidRPr="00C25A74">
        <w:rPr>
          <w:rFonts w:ascii="Times New Roman" w:eastAsia="宋体" w:hAnsi="Times New Roman" w:cs="Times New Roman" w:hint="eastAsia"/>
          <w:sz w:val="32"/>
          <w:szCs w:val="32"/>
        </w:rPr>
        <w:t>统计分析（</w:t>
      </w:r>
      <w:r w:rsidR="00D95604" w:rsidRPr="00C25A74">
        <w:rPr>
          <w:rFonts w:ascii="Times New Roman" w:eastAsia="宋体" w:hAnsi="Times New Roman" w:cs="Times New Roman" w:hint="eastAsia"/>
          <w:sz w:val="32"/>
          <w:szCs w:val="32"/>
        </w:rPr>
        <w:t>S</w:t>
      </w:r>
      <w:r w:rsidR="00D95604" w:rsidRPr="00C25A74">
        <w:rPr>
          <w:rFonts w:ascii="Times New Roman" w:eastAsia="宋体" w:hAnsi="Times New Roman" w:cs="Times New Roman"/>
          <w:sz w:val="32"/>
          <w:szCs w:val="32"/>
        </w:rPr>
        <w:t xml:space="preserve">tatistical </w:t>
      </w:r>
      <w:r w:rsidR="00D95604" w:rsidRPr="00C25A74">
        <w:rPr>
          <w:rFonts w:ascii="Times New Roman" w:eastAsia="宋体" w:hAnsi="Times New Roman" w:cs="Times New Roman" w:hint="eastAsia"/>
          <w:sz w:val="32"/>
          <w:szCs w:val="32"/>
        </w:rPr>
        <w:t>A</w:t>
      </w:r>
      <w:r w:rsidR="00D95604" w:rsidRPr="00C25A74">
        <w:rPr>
          <w:rFonts w:ascii="Times New Roman" w:eastAsia="宋体" w:hAnsi="Times New Roman" w:cs="Times New Roman"/>
          <w:sz w:val="32"/>
          <w:szCs w:val="32"/>
        </w:rPr>
        <w:t>nalysis</w:t>
      </w:r>
      <w:r w:rsidR="00D95604" w:rsidRPr="00C25A74">
        <w:rPr>
          <w:rFonts w:ascii="Times New Roman" w:eastAsia="宋体" w:hAnsi="Times New Roman" w:cs="Times New Roman" w:hint="eastAsia"/>
          <w:sz w:val="32"/>
          <w:szCs w:val="32"/>
        </w:rPr>
        <w:t>）</w:t>
      </w:r>
      <w:r w:rsidR="00923EFE" w:rsidRPr="00C25A74">
        <w:rPr>
          <w:rFonts w:ascii="Times New Roman" w:eastAsia="宋体" w:hAnsi="Times New Roman" w:cs="Times New Roman" w:hint="eastAsia"/>
          <w:sz w:val="32"/>
          <w:szCs w:val="32"/>
        </w:rPr>
        <w:t>、</w:t>
      </w:r>
      <w:r w:rsidR="00D95604" w:rsidRPr="00C25A74">
        <w:rPr>
          <w:rFonts w:ascii="Times New Roman" w:eastAsia="宋体" w:hAnsi="Times New Roman" w:cs="Times New Roman" w:hint="eastAsia"/>
          <w:sz w:val="32"/>
          <w:szCs w:val="32"/>
        </w:rPr>
        <w:t>软件项目管理（</w:t>
      </w:r>
      <w:r w:rsidR="00D95604" w:rsidRPr="00C25A74">
        <w:rPr>
          <w:rFonts w:ascii="Times New Roman" w:eastAsia="宋体" w:hAnsi="Times New Roman" w:cs="Times New Roman"/>
          <w:sz w:val="32"/>
          <w:szCs w:val="32"/>
        </w:rPr>
        <w:t>Software Project Management</w:t>
      </w:r>
      <w:r w:rsidR="00D95604" w:rsidRPr="00C25A74">
        <w:rPr>
          <w:rFonts w:ascii="Times New Roman" w:eastAsia="宋体" w:hAnsi="Times New Roman" w:cs="Times New Roman" w:hint="eastAsia"/>
          <w:sz w:val="32"/>
          <w:szCs w:val="32"/>
        </w:rPr>
        <w:t>）</w:t>
      </w:r>
      <w:r w:rsidR="00923EFE" w:rsidRPr="00C25A74">
        <w:rPr>
          <w:rFonts w:ascii="Times New Roman" w:eastAsia="宋体" w:hAnsi="Times New Roman" w:cs="Times New Roman" w:hint="eastAsia"/>
          <w:sz w:val="32"/>
          <w:szCs w:val="32"/>
        </w:rPr>
        <w:t>，以做好与外方高年级课程衔接，突出专业国际化特色</w:t>
      </w:r>
      <w:r w:rsidR="00B60DC8" w:rsidRPr="00C25A74">
        <w:rPr>
          <w:rFonts w:ascii="Times New Roman" w:eastAsia="宋体" w:hAnsi="Times New Roman" w:cs="Times New Roman" w:hint="eastAsia"/>
          <w:sz w:val="32"/>
          <w:szCs w:val="32"/>
          <w:vertAlign w:val="superscript"/>
        </w:rPr>
        <w:t>[</w:t>
      </w:r>
      <w:r w:rsidR="00B60DC8" w:rsidRPr="00C25A74">
        <w:rPr>
          <w:rFonts w:ascii="Times New Roman" w:eastAsia="宋体" w:hAnsi="Times New Roman" w:cs="Times New Roman"/>
          <w:sz w:val="32"/>
          <w:szCs w:val="32"/>
          <w:vertAlign w:val="superscript"/>
        </w:rPr>
        <w:t>7-9]</w:t>
      </w:r>
      <w:r w:rsidR="00923EFE" w:rsidRPr="00C25A74">
        <w:rPr>
          <w:rFonts w:ascii="Times New Roman" w:eastAsia="宋体" w:hAnsi="Times New Roman" w:cs="Times New Roman" w:hint="eastAsia"/>
          <w:sz w:val="32"/>
          <w:szCs w:val="32"/>
        </w:rPr>
        <w:t>。</w:t>
      </w:r>
      <w:r w:rsidRPr="00C25A74">
        <w:rPr>
          <w:rFonts w:ascii="Times New Roman" w:eastAsia="宋体" w:hAnsi="Times New Roman" w:cs="Times New Roman" w:hint="eastAsia"/>
          <w:sz w:val="32"/>
          <w:szCs w:val="32"/>
        </w:rPr>
        <w:t>专业选修课为强化专业方向的课程模块设计，根据</w:t>
      </w:r>
      <w:r w:rsidR="00D95604" w:rsidRPr="00C25A74">
        <w:rPr>
          <w:rFonts w:ascii="Times New Roman" w:eastAsia="宋体" w:hAnsi="Times New Roman" w:cs="Times New Roman" w:hint="eastAsia"/>
          <w:sz w:val="32"/>
          <w:szCs w:val="32"/>
        </w:rPr>
        <w:t>外方</w:t>
      </w:r>
      <w:r w:rsidRPr="00C25A74">
        <w:rPr>
          <w:rFonts w:ascii="Times New Roman" w:eastAsia="宋体" w:hAnsi="Times New Roman" w:cs="Times New Roman" w:hint="eastAsia"/>
          <w:sz w:val="32"/>
          <w:szCs w:val="32"/>
        </w:rPr>
        <w:t>合作高校课程需求，制定相应的专业课程</w:t>
      </w:r>
      <w:r w:rsidR="00D95604" w:rsidRPr="00C25A74">
        <w:rPr>
          <w:rFonts w:ascii="Times New Roman" w:eastAsia="宋体" w:hAnsi="Times New Roman" w:cs="Times New Roman" w:hint="eastAsia"/>
          <w:sz w:val="32"/>
          <w:szCs w:val="32"/>
        </w:rPr>
        <w:t>，部分课程由外方教师讲授。</w:t>
      </w:r>
      <w:r w:rsidRPr="00C25A74">
        <w:rPr>
          <w:rFonts w:ascii="Times New Roman" w:eastAsia="宋体" w:hAnsi="Times New Roman" w:cs="Times New Roman" w:hint="eastAsia"/>
          <w:sz w:val="32"/>
          <w:szCs w:val="32"/>
        </w:rPr>
        <w:t>实践教育课设置大学生安全教育、国外文化、前沿技术等课程，邀请相关消防、武警等战士为学生开展安全实操等活动培养学生在国外的人身和财产安全意识，感受不同的文化和思维方式，了解各国社会和民情以及了解软件工程领域国际前沿技术和发展趋势。实践教学体系</w:t>
      </w:r>
      <w:r w:rsidR="00821C19" w:rsidRPr="00C25A74">
        <w:rPr>
          <w:rFonts w:ascii="Times New Roman" w:eastAsia="宋体" w:hAnsi="Times New Roman" w:cs="Times New Roman" w:hint="eastAsia"/>
          <w:sz w:val="32"/>
          <w:szCs w:val="32"/>
        </w:rPr>
        <w:t>中</w:t>
      </w:r>
      <w:r w:rsidRPr="00C25A74">
        <w:rPr>
          <w:rFonts w:ascii="Times New Roman" w:eastAsia="宋体" w:hAnsi="Times New Roman" w:cs="Times New Roman" w:hint="eastAsia"/>
          <w:sz w:val="32"/>
          <w:szCs w:val="32"/>
        </w:rPr>
        <w:t>按照学科主要知识领域进行课程设置，对实践课程进行整合，加大实践教学比例，建立与理论</w:t>
      </w:r>
      <w:proofErr w:type="gramStart"/>
      <w:r w:rsidRPr="00C25A74">
        <w:rPr>
          <w:rFonts w:ascii="Times New Roman" w:eastAsia="宋体" w:hAnsi="Times New Roman" w:cs="Times New Roman" w:hint="eastAsia"/>
          <w:sz w:val="32"/>
          <w:szCs w:val="32"/>
        </w:rPr>
        <w:t>教学既</w:t>
      </w:r>
      <w:proofErr w:type="gramEnd"/>
      <w:r w:rsidRPr="00C25A74">
        <w:rPr>
          <w:rFonts w:ascii="Times New Roman" w:eastAsia="宋体" w:hAnsi="Times New Roman" w:cs="Times New Roman" w:hint="eastAsia"/>
          <w:sz w:val="32"/>
          <w:szCs w:val="32"/>
        </w:rPr>
        <w:t>相对独立、又相互联系的实践</w:t>
      </w:r>
      <w:r w:rsidR="00821C19" w:rsidRPr="00C25A74">
        <w:rPr>
          <w:rFonts w:ascii="Times New Roman" w:eastAsia="宋体" w:hAnsi="Times New Roman" w:cs="Times New Roman" w:hint="eastAsia"/>
          <w:sz w:val="32"/>
          <w:szCs w:val="32"/>
        </w:rPr>
        <w:t>课程</w:t>
      </w:r>
      <w:r w:rsidRPr="00C25A74">
        <w:rPr>
          <w:rFonts w:ascii="Times New Roman" w:eastAsia="宋体" w:hAnsi="Times New Roman" w:cs="Times New Roman" w:hint="eastAsia"/>
          <w:sz w:val="32"/>
          <w:szCs w:val="32"/>
        </w:rPr>
        <w:t>。根据国外合作高校和国际知名企业的实践要求，</w:t>
      </w:r>
      <w:r w:rsidR="00821C19" w:rsidRPr="00C25A74">
        <w:rPr>
          <w:rFonts w:ascii="Times New Roman" w:eastAsia="宋体" w:hAnsi="Times New Roman" w:cs="Times New Roman" w:hint="eastAsia"/>
          <w:sz w:val="32"/>
          <w:szCs w:val="32"/>
        </w:rPr>
        <w:t>每学期期末均</w:t>
      </w:r>
      <w:r w:rsidRPr="00C25A74">
        <w:rPr>
          <w:rFonts w:ascii="Times New Roman" w:eastAsia="宋体" w:hAnsi="Times New Roman" w:cs="Times New Roman" w:hint="eastAsia"/>
          <w:sz w:val="32"/>
          <w:szCs w:val="32"/>
        </w:rPr>
        <w:t>设置</w:t>
      </w:r>
      <w:r w:rsidR="00821C19" w:rsidRPr="00C25A74">
        <w:rPr>
          <w:rFonts w:ascii="Times New Roman" w:eastAsia="宋体" w:hAnsi="Times New Roman" w:cs="Times New Roman" w:hint="eastAsia"/>
          <w:sz w:val="32"/>
          <w:szCs w:val="32"/>
        </w:rPr>
        <w:t>为期一至两周的</w:t>
      </w:r>
      <w:r w:rsidRPr="00C25A74">
        <w:rPr>
          <w:rFonts w:ascii="Times New Roman" w:eastAsia="宋体" w:hAnsi="Times New Roman" w:cs="Times New Roman" w:hint="eastAsia"/>
          <w:sz w:val="32"/>
          <w:szCs w:val="32"/>
        </w:rPr>
        <w:t>计算机应用与编程实践等综合实践课程，</w:t>
      </w:r>
      <w:r w:rsidR="00821C19" w:rsidRPr="00C25A74">
        <w:rPr>
          <w:rFonts w:ascii="Times New Roman" w:eastAsia="宋体" w:hAnsi="Times New Roman" w:cs="Times New Roman" w:hint="eastAsia"/>
          <w:sz w:val="32"/>
          <w:szCs w:val="32"/>
        </w:rPr>
        <w:t>旨在</w:t>
      </w:r>
      <w:r w:rsidRPr="00C25A74">
        <w:rPr>
          <w:rFonts w:ascii="Times New Roman" w:eastAsia="宋体" w:hAnsi="Times New Roman" w:cs="Times New Roman" w:hint="eastAsia"/>
          <w:sz w:val="32"/>
          <w:szCs w:val="32"/>
        </w:rPr>
        <w:t>全面提高学生的实践技能和工程素质。</w:t>
      </w:r>
    </w:p>
    <w:p w14:paraId="6FEB4E8A" w14:textId="2714F3DB" w:rsidR="00FE749B" w:rsidRPr="00C25A74" w:rsidRDefault="00FE749B" w:rsidP="00DC1DD1">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sz w:val="32"/>
          <w:szCs w:val="32"/>
        </w:rPr>
        <w:t xml:space="preserve">3. </w:t>
      </w:r>
      <w:r w:rsidRPr="00C25A74">
        <w:rPr>
          <w:rFonts w:ascii="Times New Roman" w:eastAsia="宋体" w:hAnsi="Times New Roman" w:cs="Times New Roman"/>
          <w:sz w:val="32"/>
          <w:szCs w:val="32"/>
        </w:rPr>
        <w:t>建设国际化师资队伍</w:t>
      </w:r>
    </w:p>
    <w:p w14:paraId="7236193A" w14:textId="1D096933" w:rsidR="00032254" w:rsidRPr="00C25A74" w:rsidRDefault="00F31A07" w:rsidP="00032254">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hint="eastAsia"/>
          <w:sz w:val="32"/>
          <w:szCs w:val="32"/>
        </w:rPr>
        <w:t>根据专业和课程需要，近几年聘请了具有海外背景的企业优秀技术专家和外籍教师作为学院专职或兼职教师，与专</w:t>
      </w:r>
      <w:r w:rsidRPr="00C25A74">
        <w:rPr>
          <w:rFonts w:ascii="Times New Roman" w:eastAsia="宋体" w:hAnsi="Times New Roman" w:cs="Times New Roman" w:hint="eastAsia"/>
          <w:sz w:val="32"/>
          <w:szCs w:val="32"/>
        </w:rPr>
        <w:lastRenderedPageBreak/>
        <w:t>职教师组成多个</w:t>
      </w:r>
      <w:r w:rsidR="001462A1" w:rsidRPr="00C25A74">
        <w:rPr>
          <w:rFonts w:ascii="Times New Roman" w:eastAsia="宋体" w:hAnsi="Times New Roman" w:cs="Times New Roman" w:hint="eastAsia"/>
          <w:sz w:val="32"/>
          <w:szCs w:val="32"/>
        </w:rPr>
        <w:t>课程群和</w:t>
      </w:r>
      <w:r w:rsidRPr="00C25A74">
        <w:rPr>
          <w:rFonts w:ascii="Times New Roman" w:eastAsia="宋体" w:hAnsi="Times New Roman" w:cs="Times New Roman" w:hint="eastAsia"/>
          <w:sz w:val="32"/>
          <w:szCs w:val="32"/>
        </w:rPr>
        <w:t>课程组，集体备课，实现中外教师协同教学，深入开展教学重点难点问题研究。</w:t>
      </w:r>
      <w:r w:rsidR="00032254" w:rsidRPr="00C25A74">
        <w:rPr>
          <w:rFonts w:ascii="Times New Roman" w:eastAsia="宋体" w:hAnsi="Times New Roman" w:cs="Times New Roman" w:hint="eastAsia"/>
          <w:sz w:val="32"/>
          <w:szCs w:val="32"/>
        </w:rPr>
        <w:t>通过学校人才引进政策引进</w:t>
      </w:r>
      <w:r w:rsidRPr="00C25A74">
        <w:rPr>
          <w:rFonts w:ascii="Times New Roman" w:eastAsia="宋体" w:hAnsi="Times New Roman" w:cs="Times New Roman"/>
          <w:sz w:val="32"/>
          <w:szCs w:val="32"/>
        </w:rPr>
        <w:t>1</w:t>
      </w:r>
      <w:r w:rsidR="00032254" w:rsidRPr="00C25A74">
        <w:rPr>
          <w:rFonts w:ascii="Times New Roman" w:eastAsia="宋体" w:hAnsi="Times New Roman" w:cs="Times New Roman" w:hint="eastAsia"/>
          <w:sz w:val="32"/>
          <w:szCs w:val="32"/>
        </w:rPr>
        <w:t>名海外</w:t>
      </w:r>
      <w:r w:rsidRPr="00C25A74">
        <w:rPr>
          <w:rFonts w:ascii="Times New Roman" w:eastAsia="宋体" w:hAnsi="Times New Roman" w:cs="Times New Roman" w:hint="eastAsia"/>
          <w:sz w:val="32"/>
          <w:szCs w:val="32"/>
        </w:rPr>
        <w:t>院士，若干名海外</w:t>
      </w:r>
      <w:r w:rsidR="00032254" w:rsidRPr="00C25A74">
        <w:rPr>
          <w:rFonts w:ascii="Times New Roman" w:eastAsia="宋体" w:hAnsi="Times New Roman" w:cs="Times New Roman" w:hint="eastAsia"/>
          <w:sz w:val="32"/>
          <w:szCs w:val="32"/>
        </w:rPr>
        <w:t>高层次人才，并引入</w:t>
      </w:r>
      <w:r w:rsidRPr="00C25A74">
        <w:rPr>
          <w:rFonts w:ascii="Times New Roman" w:eastAsia="宋体" w:hAnsi="Times New Roman" w:cs="Times New Roman" w:hint="eastAsia"/>
          <w:sz w:val="32"/>
          <w:szCs w:val="32"/>
        </w:rPr>
        <w:t>外方高校</w:t>
      </w:r>
      <w:r w:rsidR="00032254" w:rsidRPr="00C25A74">
        <w:rPr>
          <w:rFonts w:ascii="Times New Roman" w:eastAsia="宋体" w:hAnsi="Times New Roman" w:cs="Times New Roman" w:hint="eastAsia"/>
          <w:sz w:val="32"/>
          <w:szCs w:val="32"/>
        </w:rPr>
        <w:t>专业课师资力量，建成了一支结构合理，专业教学水平较高，具有国际视野的师资团队。</w:t>
      </w:r>
      <w:r w:rsidRPr="00C25A74">
        <w:rPr>
          <w:rFonts w:ascii="Times New Roman" w:eastAsia="宋体" w:hAnsi="Times New Roman" w:cs="Times New Roman" w:hint="eastAsia"/>
          <w:sz w:val="32"/>
          <w:szCs w:val="32"/>
        </w:rPr>
        <w:t>同时，</w:t>
      </w:r>
      <w:r w:rsidR="00032254" w:rsidRPr="00C25A74">
        <w:rPr>
          <w:rFonts w:ascii="Times New Roman" w:eastAsia="宋体" w:hAnsi="Times New Roman" w:cs="Times New Roman" w:hint="eastAsia"/>
          <w:sz w:val="32"/>
          <w:szCs w:val="32"/>
        </w:rPr>
        <w:t>学院</w:t>
      </w:r>
      <w:r w:rsidRPr="00C25A74">
        <w:rPr>
          <w:rFonts w:ascii="Times New Roman" w:eastAsia="宋体" w:hAnsi="Times New Roman" w:cs="Times New Roman" w:hint="eastAsia"/>
          <w:sz w:val="32"/>
          <w:szCs w:val="32"/>
        </w:rPr>
        <w:t>制定了</w:t>
      </w:r>
      <w:r w:rsidR="00032254" w:rsidRPr="00C25A74">
        <w:rPr>
          <w:rFonts w:ascii="Times New Roman" w:eastAsia="宋体" w:hAnsi="Times New Roman" w:cs="Times New Roman" w:hint="eastAsia"/>
          <w:sz w:val="32"/>
          <w:szCs w:val="32"/>
        </w:rPr>
        <w:t>一系列教师</w:t>
      </w:r>
      <w:r w:rsidRPr="00C25A74">
        <w:rPr>
          <w:rFonts w:ascii="Times New Roman" w:eastAsia="宋体" w:hAnsi="Times New Roman" w:cs="Times New Roman" w:hint="eastAsia"/>
          <w:sz w:val="32"/>
          <w:szCs w:val="32"/>
        </w:rPr>
        <w:t>海外</w:t>
      </w:r>
      <w:r w:rsidR="00032254" w:rsidRPr="00C25A74">
        <w:rPr>
          <w:rFonts w:ascii="Times New Roman" w:eastAsia="宋体" w:hAnsi="Times New Roman" w:cs="Times New Roman" w:hint="eastAsia"/>
          <w:sz w:val="32"/>
          <w:szCs w:val="32"/>
        </w:rPr>
        <w:t>培训计划</w:t>
      </w:r>
      <w:r w:rsidRPr="00C25A74">
        <w:rPr>
          <w:rFonts w:ascii="Times New Roman" w:eastAsia="宋体" w:hAnsi="Times New Roman" w:cs="Times New Roman" w:hint="eastAsia"/>
          <w:sz w:val="32"/>
          <w:szCs w:val="32"/>
        </w:rPr>
        <w:t>和学历提升计划</w:t>
      </w:r>
      <w:r w:rsidR="00032254" w:rsidRPr="00C25A74">
        <w:rPr>
          <w:rFonts w:ascii="Times New Roman" w:eastAsia="宋体" w:hAnsi="Times New Roman" w:cs="Times New Roman" w:hint="eastAsia"/>
          <w:sz w:val="32"/>
          <w:szCs w:val="32"/>
        </w:rPr>
        <w:t>，选派</w:t>
      </w:r>
      <w:r w:rsidRPr="00C25A74">
        <w:rPr>
          <w:rFonts w:ascii="Times New Roman" w:eastAsia="宋体" w:hAnsi="Times New Roman" w:cs="Times New Roman" w:hint="eastAsia"/>
          <w:sz w:val="32"/>
          <w:szCs w:val="32"/>
        </w:rPr>
        <w:t>了</w:t>
      </w:r>
      <w:r w:rsidR="001462A1" w:rsidRPr="00C25A74">
        <w:rPr>
          <w:rFonts w:ascii="Times New Roman" w:eastAsia="宋体" w:hAnsi="Times New Roman" w:cs="Times New Roman" w:hint="eastAsia"/>
          <w:sz w:val="32"/>
          <w:szCs w:val="32"/>
        </w:rPr>
        <w:t>1</w:t>
      </w:r>
      <w:r w:rsidR="001462A1" w:rsidRPr="00C25A74">
        <w:rPr>
          <w:rFonts w:ascii="Times New Roman" w:eastAsia="宋体" w:hAnsi="Times New Roman" w:cs="Times New Roman"/>
          <w:sz w:val="32"/>
          <w:szCs w:val="32"/>
        </w:rPr>
        <w:t>0</w:t>
      </w:r>
      <w:r w:rsidR="001462A1" w:rsidRPr="00C25A74">
        <w:rPr>
          <w:rFonts w:ascii="Times New Roman" w:eastAsia="宋体" w:hAnsi="Times New Roman" w:cs="Times New Roman" w:hint="eastAsia"/>
          <w:sz w:val="32"/>
          <w:szCs w:val="32"/>
        </w:rPr>
        <w:t>名</w:t>
      </w:r>
      <w:r w:rsidRPr="00C25A74">
        <w:rPr>
          <w:rFonts w:ascii="Times New Roman" w:eastAsia="宋体" w:hAnsi="Times New Roman" w:cs="Times New Roman" w:hint="eastAsia"/>
          <w:sz w:val="32"/>
          <w:szCs w:val="32"/>
        </w:rPr>
        <w:t>优秀</w:t>
      </w:r>
      <w:r w:rsidR="00032254" w:rsidRPr="00C25A74">
        <w:rPr>
          <w:rFonts w:ascii="Times New Roman" w:eastAsia="宋体" w:hAnsi="Times New Roman" w:cs="Times New Roman" w:hint="eastAsia"/>
          <w:sz w:val="32"/>
          <w:szCs w:val="32"/>
        </w:rPr>
        <w:t>骨干教师赴国外大学</w:t>
      </w:r>
      <w:r w:rsidR="001462A1" w:rsidRPr="00C25A74">
        <w:rPr>
          <w:rFonts w:ascii="Times New Roman" w:eastAsia="宋体" w:hAnsi="Times New Roman" w:cs="Times New Roman" w:hint="eastAsia"/>
          <w:sz w:val="32"/>
          <w:szCs w:val="32"/>
        </w:rPr>
        <w:t>攻读博士学位并进行教学能力提升</w:t>
      </w:r>
      <w:r w:rsidR="00032254" w:rsidRPr="00C25A74">
        <w:rPr>
          <w:rFonts w:ascii="Times New Roman" w:eastAsia="宋体" w:hAnsi="Times New Roman" w:cs="Times New Roman" w:hint="eastAsia"/>
          <w:sz w:val="32"/>
          <w:szCs w:val="32"/>
        </w:rPr>
        <w:t>。</w:t>
      </w:r>
    </w:p>
    <w:p w14:paraId="313D7AC9" w14:textId="4026D910" w:rsidR="00FE749B" w:rsidRPr="00C25A74" w:rsidRDefault="00FE749B" w:rsidP="00DC1DD1">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sz w:val="32"/>
          <w:szCs w:val="32"/>
        </w:rPr>
        <w:t xml:space="preserve">4. </w:t>
      </w:r>
      <w:r w:rsidRPr="00C25A74">
        <w:rPr>
          <w:rFonts w:ascii="Times New Roman" w:eastAsia="宋体" w:hAnsi="Times New Roman" w:cs="Times New Roman"/>
          <w:sz w:val="32"/>
          <w:szCs w:val="32"/>
        </w:rPr>
        <w:t>改革教育教学模式</w:t>
      </w:r>
    </w:p>
    <w:p w14:paraId="4C1CAC1E" w14:textId="5AB46893" w:rsidR="00D2360B" w:rsidRPr="00C25A74" w:rsidRDefault="00D2360B" w:rsidP="004155D3">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hint="eastAsia"/>
          <w:sz w:val="32"/>
          <w:szCs w:val="32"/>
        </w:rPr>
        <w:t>通过设立以</w:t>
      </w:r>
      <w:r w:rsidRPr="00C25A74">
        <w:rPr>
          <w:rFonts w:ascii="Times New Roman" w:eastAsia="宋体" w:hAnsi="Times New Roman" w:cs="Times New Roman" w:hint="eastAsia"/>
          <w:sz w:val="32"/>
          <w:szCs w:val="32"/>
        </w:rPr>
        <w:t>3</w:t>
      </w:r>
      <w:r w:rsidRPr="00C25A74">
        <w:rPr>
          <w:rFonts w:ascii="Times New Roman" w:eastAsia="宋体" w:hAnsi="Times New Roman" w:cs="Times New Roman"/>
          <w:sz w:val="32"/>
          <w:szCs w:val="32"/>
        </w:rPr>
        <w:t>0</w:t>
      </w:r>
      <w:r w:rsidRPr="00C25A74">
        <w:rPr>
          <w:rFonts w:ascii="Times New Roman" w:eastAsia="宋体" w:hAnsi="Times New Roman" w:cs="Times New Roman" w:hint="eastAsia"/>
          <w:sz w:val="32"/>
          <w:szCs w:val="32"/>
        </w:rPr>
        <w:t>人为一个教学班级的方式进行集中式小班教学</w:t>
      </w:r>
      <w:r w:rsidR="00571C7B" w:rsidRPr="00C25A74">
        <w:rPr>
          <w:rFonts w:ascii="Times New Roman" w:eastAsia="宋体" w:hAnsi="Times New Roman" w:cs="Times New Roman" w:hint="eastAsia"/>
          <w:sz w:val="32"/>
          <w:szCs w:val="32"/>
        </w:rPr>
        <w:t>。外语教学方面，以外方合作院校教师教学为主，培养学生的听说读写能力，根据学生的外语基础和学习能力，因材施教，制定个人外语能力提升训练计划，效果显著，学生均能在规定时间达到外方语言成绩要求。专业课则以模块化授课、过程化考核为特色，注重培养学生的动手实践能力，突出对学生综合能力的评价。</w:t>
      </w:r>
    </w:p>
    <w:p w14:paraId="40F08A95" w14:textId="211385B7" w:rsidR="004155D3" w:rsidRPr="00C25A74" w:rsidRDefault="004155D3" w:rsidP="00A42645">
      <w:pPr>
        <w:ind w:firstLineChars="200" w:firstLine="640"/>
        <w:jc w:val="left"/>
        <w:rPr>
          <w:rFonts w:ascii="Times New Roman" w:eastAsia="宋体" w:hAnsi="Times New Roman" w:cs="Times New Roman"/>
          <w:sz w:val="32"/>
          <w:szCs w:val="32"/>
        </w:rPr>
      </w:pPr>
      <w:r w:rsidRPr="00C25A74">
        <w:rPr>
          <w:rFonts w:ascii="Times New Roman" w:eastAsia="宋体" w:hAnsi="Times New Roman" w:cs="Times New Roman" w:hint="eastAsia"/>
          <w:sz w:val="32"/>
          <w:szCs w:val="32"/>
        </w:rPr>
        <w:t>在疫情</w:t>
      </w:r>
      <w:r w:rsidR="00A42645" w:rsidRPr="00C25A74">
        <w:rPr>
          <w:rFonts w:ascii="Times New Roman" w:eastAsia="宋体" w:hAnsi="Times New Roman" w:cs="Times New Roman" w:hint="eastAsia"/>
          <w:sz w:val="32"/>
          <w:szCs w:val="32"/>
        </w:rPr>
        <w:t>特殊</w:t>
      </w:r>
      <w:r w:rsidR="00C654D2" w:rsidRPr="00C25A74">
        <w:rPr>
          <w:rFonts w:ascii="Times New Roman" w:eastAsia="宋体" w:hAnsi="Times New Roman" w:cs="Times New Roman" w:hint="eastAsia"/>
          <w:sz w:val="32"/>
          <w:szCs w:val="32"/>
        </w:rPr>
        <w:t>时期</w:t>
      </w:r>
      <w:r w:rsidRPr="00C25A74">
        <w:rPr>
          <w:rFonts w:ascii="Times New Roman" w:eastAsia="宋体" w:hAnsi="Times New Roman" w:cs="Times New Roman" w:hint="eastAsia"/>
          <w:sz w:val="32"/>
          <w:szCs w:val="32"/>
        </w:rPr>
        <w:t>，</w:t>
      </w:r>
      <w:r w:rsidR="00C654D2" w:rsidRPr="00C25A74">
        <w:rPr>
          <w:rFonts w:ascii="Times New Roman" w:eastAsia="宋体" w:hAnsi="Times New Roman" w:cs="Times New Roman" w:hint="eastAsia"/>
          <w:sz w:val="32"/>
          <w:szCs w:val="32"/>
        </w:rPr>
        <w:t>学生与教师均面临无法到校的严峻情况，故采</w:t>
      </w:r>
      <w:r w:rsidRPr="00C25A74">
        <w:rPr>
          <w:rFonts w:ascii="Times New Roman" w:eastAsia="宋体" w:hAnsi="Times New Roman" w:cs="Times New Roman" w:hint="eastAsia"/>
          <w:sz w:val="32"/>
          <w:szCs w:val="32"/>
        </w:rPr>
        <w:t>用了</w:t>
      </w:r>
      <w:r w:rsidR="00C654D2" w:rsidRPr="00C25A74">
        <w:rPr>
          <w:rFonts w:ascii="Times New Roman" w:eastAsia="宋体" w:hAnsi="Times New Roman" w:cs="Times New Roman" w:hint="eastAsia"/>
          <w:sz w:val="32"/>
          <w:szCs w:val="32"/>
        </w:rPr>
        <w:t>“中外结合线上”授课的教学方式</w:t>
      </w:r>
      <w:r w:rsidRPr="00C25A74">
        <w:rPr>
          <w:rFonts w:ascii="Times New Roman" w:eastAsia="宋体" w:hAnsi="Times New Roman" w:cs="Times New Roman" w:hint="eastAsia"/>
          <w:sz w:val="32"/>
          <w:szCs w:val="32"/>
        </w:rPr>
        <w:t>，</w:t>
      </w:r>
      <w:r w:rsidR="00A42645" w:rsidRPr="00C25A74">
        <w:rPr>
          <w:rFonts w:ascii="Times New Roman" w:eastAsia="宋体" w:hAnsi="Times New Roman" w:cs="Times New Roman" w:hint="eastAsia"/>
          <w:sz w:val="32"/>
          <w:szCs w:val="32"/>
        </w:rPr>
        <w:t>中外方教师共同使用</w:t>
      </w:r>
      <w:proofErr w:type="gramStart"/>
      <w:r w:rsidR="00A42645" w:rsidRPr="00C25A74">
        <w:rPr>
          <w:rFonts w:ascii="Times New Roman" w:eastAsia="宋体" w:hAnsi="Times New Roman" w:cs="Times New Roman" w:hint="eastAsia"/>
          <w:sz w:val="32"/>
          <w:szCs w:val="32"/>
        </w:rPr>
        <w:t>超星学习通</w:t>
      </w:r>
      <w:proofErr w:type="gramEnd"/>
      <w:r w:rsidR="00A42645" w:rsidRPr="00C25A74">
        <w:rPr>
          <w:rFonts w:ascii="Times New Roman" w:eastAsia="宋体" w:hAnsi="Times New Roman" w:cs="Times New Roman" w:hint="eastAsia"/>
          <w:sz w:val="32"/>
          <w:szCs w:val="32"/>
        </w:rPr>
        <w:t>平台将课程以“录播</w:t>
      </w:r>
      <w:r w:rsidR="00A42645" w:rsidRPr="00C25A74">
        <w:rPr>
          <w:rFonts w:ascii="Times New Roman" w:eastAsia="宋体" w:hAnsi="Times New Roman" w:cs="Times New Roman" w:hint="eastAsia"/>
          <w:sz w:val="32"/>
          <w:szCs w:val="32"/>
        </w:rPr>
        <w:t>+</w:t>
      </w:r>
      <w:r w:rsidR="00A42645" w:rsidRPr="00C25A74">
        <w:rPr>
          <w:rFonts w:ascii="Times New Roman" w:eastAsia="宋体" w:hAnsi="Times New Roman" w:cs="Times New Roman" w:hint="eastAsia"/>
          <w:sz w:val="32"/>
          <w:szCs w:val="32"/>
        </w:rPr>
        <w:t>直播”的方式讲授</w:t>
      </w:r>
      <w:r w:rsidRPr="00C25A74">
        <w:rPr>
          <w:rFonts w:ascii="Times New Roman" w:eastAsia="宋体" w:hAnsi="Times New Roman" w:cs="Times New Roman" w:hint="eastAsia"/>
          <w:sz w:val="32"/>
          <w:szCs w:val="32"/>
        </w:rPr>
        <w:t>，强化过程管理，促进学生个性化学习。在教学过程中，利用</w:t>
      </w:r>
      <w:r w:rsidR="00A42645" w:rsidRPr="00C25A74">
        <w:rPr>
          <w:rFonts w:ascii="Times New Roman" w:eastAsia="宋体" w:hAnsi="Times New Roman" w:cs="Times New Roman" w:hint="eastAsia"/>
          <w:sz w:val="32"/>
          <w:szCs w:val="32"/>
        </w:rPr>
        <w:t>平台</w:t>
      </w:r>
      <w:r w:rsidRPr="00C25A74">
        <w:rPr>
          <w:rFonts w:ascii="Times New Roman" w:eastAsia="宋体" w:hAnsi="Times New Roman" w:cs="Times New Roman" w:hint="eastAsia"/>
          <w:sz w:val="32"/>
          <w:szCs w:val="32"/>
        </w:rPr>
        <w:t>采集并分析学生</w:t>
      </w:r>
      <w:r w:rsidR="00A42645" w:rsidRPr="00C25A74">
        <w:rPr>
          <w:rFonts w:ascii="Times New Roman" w:eastAsia="宋体" w:hAnsi="Times New Roman" w:cs="Times New Roman" w:hint="eastAsia"/>
          <w:sz w:val="32"/>
          <w:szCs w:val="32"/>
        </w:rPr>
        <w:t>学习</w:t>
      </w:r>
      <w:r w:rsidRPr="00C25A74">
        <w:rPr>
          <w:rFonts w:ascii="Times New Roman" w:eastAsia="宋体" w:hAnsi="Times New Roman" w:cs="Times New Roman" w:hint="eastAsia"/>
          <w:sz w:val="32"/>
          <w:szCs w:val="32"/>
        </w:rPr>
        <w:t>数据，</w:t>
      </w:r>
      <w:r w:rsidR="00A42645" w:rsidRPr="00C25A74">
        <w:rPr>
          <w:rFonts w:ascii="Times New Roman" w:eastAsia="宋体" w:hAnsi="Times New Roman" w:cs="Times New Roman" w:hint="eastAsia"/>
          <w:sz w:val="32"/>
          <w:szCs w:val="32"/>
        </w:rPr>
        <w:t>从而</w:t>
      </w:r>
      <w:r w:rsidRPr="00C25A74">
        <w:rPr>
          <w:rFonts w:ascii="Times New Roman" w:eastAsia="宋体" w:hAnsi="Times New Roman" w:cs="Times New Roman" w:hint="eastAsia"/>
          <w:sz w:val="32"/>
          <w:szCs w:val="32"/>
        </w:rPr>
        <w:t>提高</w:t>
      </w:r>
      <w:r w:rsidR="00A42645" w:rsidRPr="00C25A74">
        <w:rPr>
          <w:rFonts w:ascii="Times New Roman" w:eastAsia="宋体" w:hAnsi="Times New Roman" w:cs="Times New Roman" w:hint="eastAsia"/>
          <w:sz w:val="32"/>
          <w:szCs w:val="32"/>
        </w:rPr>
        <w:t>课堂</w:t>
      </w:r>
      <w:r w:rsidRPr="00C25A74">
        <w:rPr>
          <w:rFonts w:ascii="Times New Roman" w:eastAsia="宋体" w:hAnsi="Times New Roman" w:cs="Times New Roman" w:hint="eastAsia"/>
          <w:sz w:val="32"/>
          <w:szCs w:val="32"/>
        </w:rPr>
        <w:t>教学质量。在中外教师合作</w:t>
      </w:r>
      <w:r w:rsidR="00A42645" w:rsidRPr="00C25A74">
        <w:rPr>
          <w:rFonts w:ascii="Times New Roman" w:eastAsia="宋体" w:hAnsi="Times New Roman" w:cs="Times New Roman" w:hint="eastAsia"/>
          <w:sz w:val="32"/>
          <w:szCs w:val="32"/>
        </w:rPr>
        <w:t>教学</w:t>
      </w:r>
      <w:r w:rsidRPr="00C25A74">
        <w:rPr>
          <w:rFonts w:ascii="Times New Roman" w:eastAsia="宋体" w:hAnsi="Times New Roman" w:cs="Times New Roman" w:hint="eastAsia"/>
          <w:sz w:val="32"/>
          <w:szCs w:val="32"/>
        </w:rPr>
        <w:t>的过程中，建立了</w:t>
      </w:r>
      <w:r w:rsidR="00D23613" w:rsidRPr="00C25A74">
        <w:rPr>
          <w:rFonts w:ascii="Times New Roman" w:eastAsia="宋体" w:hAnsi="Times New Roman" w:cs="Times New Roman" w:hint="eastAsia"/>
          <w:sz w:val="32"/>
          <w:szCs w:val="32"/>
        </w:rPr>
        <w:t>以学生问题意识培养、解决问题、提出问题的能力训练为</w:t>
      </w:r>
      <w:r w:rsidRPr="00C25A74">
        <w:rPr>
          <w:rFonts w:ascii="Times New Roman" w:eastAsia="宋体" w:hAnsi="Times New Roman" w:cs="Times New Roman" w:hint="eastAsia"/>
          <w:sz w:val="32"/>
          <w:szCs w:val="32"/>
        </w:rPr>
        <w:t>导向的教学模式，建立</w:t>
      </w:r>
      <w:r w:rsidR="00D23613" w:rsidRPr="00C25A74">
        <w:rPr>
          <w:rFonts w:ascii="Times New Roman" w:eastAsia="宋体" w:hAnsi="Times New Roman" w:cs="Times New Roman" w:hint="eastAsia"/>
          <w:sz w:val="32"/>
          <w:szCs w:val="32"/>
        </w:rPr>
        <w:t>了</w:t>
      </w:r>
      <w:r w:rsidRPr="00C25A74">
        <w:rPr>
          <w:rFonts w:ascii="Times New Roman" w:eastAsia="宋体" w:hAnsi="Times New Roman" w:cs="Times New Roman" w:hint="eastAsia"/>
          <w:sz w:val="32"/>
          <w:szCs w:val="32"/>
        </w:rPr>
        <w:lastRenderedPageBreak/>
        <w:t>课程间的资源互通与</w:t>
      </w:r>
      <w:r w:rsidR="00D23613" w:rsidRPr="00C25A74">
        <w:rPr>
          <w:rFonts w:ascii="Times New Roman" w:eastAsia="宋体" w:hAnsi="Times New Roman" w:cs="Times New Roman" w:hint="eastAsia"/>
          <w:sz w:val="32"/>
          <w:szCs w:val="32"/>
        </w:rPr>
        <w:t>实例共享机制</w:t>
      </w:r>
      <w:r w:rsidRPr="00C25A74">
        <w:rPr>
          <w:rFonts w:ascii="Times New Roman" w:eastAsia="宋体" w:hAnsi="Times New Roman" w:cs="Times New Roman" w:hint="eastAsia"/>
          <w:sz w:val="32"/>
          <w:szCs w:val="32"/>
        </w:rPr>
        <w:t>，共同设计</w:t>
      </w:r>
      <w:r w:rsidR="00D23613" w:rsidRPr="00C25A74">
        <w:rPr>
          <w:rFonts w:ascii="Times New Roman" w:eastAsia="宋体" w:hAnsi="Times New Roman" w:cs="Times New Roman" w:hint="eastAsia"/>
          <w:sz w:val="32"/>
          <w:szCs w:val="32"/>
        </w:rPr>
        <w:t>具有国际化、代表性、</w:t>
      </w:r>
      <w:r w:rsidRPr="00C25A74">
        <w:rPr>
          <w:rFonts w:ascii="Times New Roman" w:eastAsia="宋体" w:hAnsi="Times New Roman" w:cs="Times New Roman" w:hint="eastAsia"/>
          <w:sz w:val="32"/>
          <w:szCs w:val="32"/>
        </w:rPr>
        <w:t>综合性</w:t>
      </w:r>
      <w:r w:rsidR="00D23613" w:rsidRPr="00C25A74">
        <w:rPr>
          <w:rFonts w:ascii="Times New Roman" w:eastAsia="宋体" w:hAnsi="Times New Roman" w:cs="Times New Roman" w:hint="eastAsia"/>
          <w:sz w:val="32"/>
          <w:szCs w:val="32"/>
        </w:rPr>
        <w:t>的课程案例</w:t>
      </w:r>
      <w:r w:rsidRPr="00C25A74">
        <w:rPr>
          <w:rFonts w:ascii="Times New Roman" w:eastAsia="宋体" w:hAnsi="Times New Roman" w:cs="Times New Roman" w:hint="eastAsia"/>
          <w:sz w:val="32"/>
          <w:szCs w:val="32"/>
        </w:rPr>
        <w:t>，</w:t>
      </w:r>
      <w:r w:rsidR="00D23613" w:rsidRPr="00C25A74">
        <w:rPr>
          <w:rFonts w:ascii="Times New Roman" w:eastAsia="宋体" w:hAnsi="Times New Roman" w:cs="Times New Roman" w:hint="eastAsia"/>
          <w:sz w:val="32"/>
          <w:szCs w:val="32"/>
        </w:rPr>
        <w:t>从而保证教学内容的一致性与连贯性</w:t>
      </w:r>
      <w:r w:rsidR="00B60DC8" w:rsidRPr="00C25A74">
        <w:rPr>
          <w:rFonts w:ascii="Times New Roman" w:eastAsia="宋体" w:hAnsi="Times New Roman" w:cs="Times New Roman" w:hint="eastAsia"/>
          <w:sz w:val="32"/>
          <w:szCs w:val="32"/>
          <w:vertAlign w:val="superscript"/>
        </w:rPr>
        <w:t>[</w:t>
      </w:r>
      <w:r w:rsidR="00B60DC8" w:rsidRPr="00C25A74">
        <w:rPr>
          <w:rFonts w:ascii="Times New Roman" w:eastAsia="宋体" w:hAnsi="Times New Roman" w:cs="Times New Roman"/>
          <w:sz w:val="32"/>
          <w:szCs w:val="32"/>
          <w:vertAlign w:val="superscript"/>
        </w:rPr>
        <w:t>10-11]</w:t>
      </w:r>
      <w:r w:rsidR="00D23613" w:rsidRPr="00C25A74">
        <w:rPr>
          <w:rFonts w:ascii="Times New Roman" w:eastAsia="宋体" w:hAnsi="Times New Roman" w:cs="Times New Roman" w:hint="eastAsia"/>
          <w:sz w:val="32"/>
          <w:szCs w:val="32"/>
        </w:rPr>
        <w:t>。</w:t>
      </w:r>
    </w:p>
    <w:p w14:paraId="0762B291" w14:textId="39DA8D5C" w:rsidR="00FD1124" w:rsidRPr="00C25A74" w:rsidRDefault="00FD1124" w:rsidP="001B380A">
      <w:pPr>
        <w:pStyle w:val="a7"/>
        <w:numPr>
          <w:ilvl w:val="0"/>
          <w:numId w:val="1"/>
        </w:numPr>
        <w:ind w:firstLineChars="0"/>
        <w:jc w:val="left"/>
        <w:rPr>
          <w:rFonts w:ascii="黑体" w:eastAsia="黑体" w:hAnsi="黑体"/>
          <w:sz w:val="32"/>
          <w:szCs w:val="32"/>
        </w:rPr>
      </w:pPr>
      <w:r w:rsidRPr="00C25A74">
        <w:rPr>
          <w:rFonts w:ascii="黑体" w:eastAsia="黑体" w:hAnsi="黑体" w:hint="eastAsia"/>
          <w:sz w:val="32"/>
          <w:szCs w:val="32"/>
        </w:rPr>
        <w:t>结束语</w:t>
      </w:r>
    </w:p>
    <w:p w14:paraId="7C2E677B" w14:textId="1F567294" w:rsidR="008F51C9" w:rsidRPr="00C25A74" w:rsidRDefault="008A3982" w:rsidP="00C026FA">
      <w:pPr>
        <w:pStyle w:val="a7"/>
        <w:ind w:firstLine="640"/>
        <w:jc w:val="left"/>
        <w:rPr>
          <w:rFonts w:ascii="宋体" w:eastAsia="宋体" w:hAnsi="宋体"/>
          <w:sz w:val="32"/>
          <w:szCs w:val="32"/>
        </w:rPr>
      </w:pPr>
      <w:r w:rsidRPr="00C25A74">
        <w:rPr>
          <w:rFonts w:ascii="宋体" w:eastAsia="宋体" w:hAnsi="宋体" w:hint="eastAsia"/>
          <w:sz w:val="32"/>
          <w:szCs w:val="32"/>
        </w:rPr>
        <w:t>在新工科背景下，山西农业大学软件学院在软件工程国际化人才联合培养的探索实践中，培养了一批具有国际视野、跨文化交流能力和国际竞争力的复合创新实用型人才</w:t>
      </w:r>
      <w:r w:rsidR="00805584" w:rsidRPr="00C25A74">
        <w:rPr>
          <w:rFonts w:ascii="宋体" w:eastAsia="宋体" w:hAnsi="宋体" w:hint="eastAsia"/>
          <w:sz w:val="32"/>
          <w:szCs w:val="32"/>
        </w:rPr>
        <w:t>；建立了结合中国</w:t>
      </w:r>
      <w:proofErr w:type="gramStart"/>
      <w:r w:rsidR="00805584" w:rsidRPr="00C25A74">
        <w:rPr>
          <w:rFonts w:ascii="宋体" w:eastAsia="宋体" w:hAnsi="宋体" w:hint="eastAsia"/>
          <w:sz w:val="32"/>
          <w:szCs w:val="32"/>
        </w:rPr>
        <w:t>特色思政教育</w:t>
      </w:r>
      <w:proofErr w:type="gramEnd"/>
      <w:r w:rsidR="00805584" w:rsidRPr="00C25A74">
        <w:rPr>
          <w:rFonts w:ascii="宋体" w:eastAsia="宋体" w:hAnsi="宋体" w:hint="eastAsia"/>
          <w:sz w:val="32"/>
          <w:szCs w:val="32"/>
        </w:rPr>
        <w:t>，并与国际接轨的专业课程体系；组建了多元的高水平国际化师资队伍；创新了教育教学模式，</w:t>
      </w:r>
      <w:r w:rsidR="00460BDA" w:rsidRPr="00C25A74">
        <w:rPr>
          <w:rFonts w:ascii="宋体" w:eastAsia="宋体" w:hAnsi="宋体" w:hint="eastAsia"/>
          <w:sz w:val="32"/>
          <w:szCs w:val="32"/>
        </w:rPr>
        <w:t>形成</w:t>
      </w:r>
      <w:r w:rsidR="00805584" w:rsidRPr="00C25A74">
        <w:rPr>
          <w:rFonts w:ascii="宋体" w:eastAsia="宋体" w:hAnsi="宋体" w:hint="eastAsia"/>
          <w:sz w:val="32"/>
          <w:szCs w:val="32"/>
        </w:rPr>
        <w:t>具有国际竞争力的教学方法</w:t>
      </w:r>
      <w:r w:rsidR="00460BDA" w:rsidRPr="00C25A74">
        <w:rPr>
          <w:rFonts w:ascii="宋体" w:eastAsia="宋体" w:hAnsi="宋体" w:hint="eastAsia"/>
          <w:sz w:val="32"/>
          <w:szCs w:val="32"/>
        </w:rPr>
        <w:t>；</w:t>
      </w:r>
      <w:r w:rsidR="00135EF8" w:rsidRPr="00C25A74">
        <w:rPr>
          <w:rFonts w:ascii="宋体" w:eastAsia="宋体" w:hAnsi="宋体" w:hint="eastAsia"/>
          <w:sz w:val="32"/>
          <w:szCs w:val="32"/>
        </w:rPr>
        <w:t>创新</w:t>
      </w:r>
      <w:r w:rsidR="00805584" w:rsidRPr="00C25A74">
        <w:rPr>
          <w:rFonts w:ascii="宋体" w:eastAsia="宋体" w:hAnsi="宋体" w:hint="eastAsia"/>
          <w:sz w:val="32"/>
          <w:szCs w:val="32"/>
        </w:rPr>
        <w:t>了可参考、可复制的软件工程国际化人才培养</w:t>
      </w:r>
      <w:r w:rsidR="00460BDA" w:rsidRPr="00C25A74">
        <w:rPr>
          <w:rFonts w:ascii="宋体" w:eastAsia="宋体" w:hAnsi="宋体" w:hint="eastAsia"/>
          <w:sz w:val="32"/>
          <w:szCs w:val="32"/>
        </w:rPr>
        <w:t>多样</w:t>
      </w:r>
      <w:r w:rsidR="00805584" w:rsidRPr="00C25A74">
        <w:rPr>
          <w:rFonts w:ascii="宋体" w:eastAsia="宋体" w:hAnsi="宋体" w:hint="eastAsia"/>
          <w:sz w:val="32"/>
          <w:szCs w:val="32"/>
        </w:rPr>
        <w:t>合作模式</w:t>
      </w:r>
      <w:r w:rsidR="00460BDA" w:rsidRPr="00C25A74">
        <w:rPr>
          <w:rFonts w:ascii="宋体" w:eastAsia="宋体" w:hAnsi="宋体" w:hint="eastAsia"/>
          <w:sz w:val="32"/>
          <w:szCs w:val="32"/>
        </w:rPr>
        <w:t>，</w:t>
      </w:r>
      <w:r w:rsidR="00135541" w:rsidRPr="00C25A74">
        <w:rPr>
          <w:rFonts w:ascii="宋体" w:eastAsia="宋体" w:hAnsi="宋体" w:hint="eastAsia"/>
          <w:sz w:val="32"/>
          <w:szCs w:val="32"/>
        </w:rPr>
        <w:t>可</w:t>
      </w:r>
      <w:r w:rsidR="00805584" w:rsidRPr="00C25A74">
        <w:rPr>
          <w:rFonts w:ascii="宋体" w:eastAsia="宋体" w:hAnsi="宋体" w:hint="eastAsia"/>
          <w:sz w:val="32"/>
          <w:szCs w:val="32"/>
        </w:rPr>
        <w:t>为进一步探索国际化新工科人才培养模式提供实践经验。</w:t>
      </w:r>
    </w:p>
    <w:p w14:paraId="6237818B" w14:textId="3C7C0090" w:rsidR="00FD1124" w:rsidRPr="009D7974" w:rsidRDefault="00FD1124" w:rsidP="009D7974">
      <w:pPr>
        <w:spacing w:line="360" w:lineRule="auto"/>
        <w:jc w:val="left"/>
        <w:rPr>
          <w:rFonts w:ascii="楷体" w:eastAsia="楷体" w:hAnsi="楷体"/>
          <w:sz w:val="32"/>
          <w:szCs w:val="32"/>
        </w:rPr>
      </w:pPr>
      <w:r w:rsidRPr="009D7974">
        <w:rPr>
          <w:rFonts w:ascii="楷体" w:eastAsia="楷体" w:hAnsi="楷体" w:hint="eastAsia"/>
          <w:sz w:val="32"/>
          <w:szCs w:val="32"/>
        </w:rPr>
        <w:t>参考文献：</w:t>
      </w:r>
    </w:p>
    <w:p w14:paraId="34E5930D" w14:textId="6008FC2A" w:rsidR="00FD1124" w:rsidRPr="009D7974" w:rsidRDefault="00FD1124"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[1]</w:t>
      </w:r>
      <w:r w:rsidR="002535B0" w:rsidRPr="009D7974">
        <w:rPr>
          <w:rFonts w:ascii="楷体" w:eastAsia="楷体" w:hAnsi="楷体" w:cs="Times New Roman"/>
          <w:sz w:val="32"/>
          <w:szCs w:val="32"/>
        </w:rPr>
        <w:t xml:space="preserve"> </w:t>
      </w:r>
      <w:proofErr w:type="gramStart"/>
      <w:r w:rsidR="002535B0" w:rsidRPr="009D7974">
        <w:rPr>
          <w:rFonts w:ascii="楷体" w:eastAsia="楷体" w:hAnsi="楷体" w:cs="Times New Roman"/>
          <w:sz w:val="32"/>
          <w:szCs w:val="32"/>
        </w:rPr>
        <w:t>秦冠英</w:t>
      </w:r>
      <w:proofErr w:type="gramEnd"/>
      <w:r w:rsidR="008B41E6" w:rsidRPr="009D7974">
        <w:rPr>
          <w:rFonts w:ascii="楷体" w:eastAsia="楷体" w:hAnsi="楷体" w:cs="Times New Roman"/>
          <w:sz w:val="32"/>
          <w:szCs w:val="32"/>
        </w:rPr>
        <w:t xml:space="preserve">. </w:t>
      </w:r>
      <w:r w:rsidR="002535B0" w:rsidRPr="009D7974">
        <w:rPr>
          <w:rFonts w:ascii="楷体" w:eastAsia="楷体" w:hAnsi="楷体" w:cs="Times New Roman"/>
          <w:sz w:val="32"/>
          <w:szCs w:val="32"/>
        </w:rPr>
        <w:t>中国式教育现代化进程中的教育对外开放:路径,挑战和展望[J].终身教育研究, 2023, 34(1)</w:t>
      </w:r>
      <w:r w:rsidR="00A0763F" w:rsidRPr="009D7974">
        <w:rPr>
          <w:rFonts w:ascii="楷体" w:eastAsia="楷体" w:hAnsi="楷体" w:cs="Times New Roman"/>
          <w:sz w:val="32"/>
          <w:szCs w:val="32"/>
        </w:rPr>
        <w:t>:</w:t>
      </w:r>
      <w:r w:rsidR="002535B0" w:rsidRPr="009D7974">
        <w:rPr>
          <w:rFonts w:ascii="楷体" w:eastAsia="楷体" w:hAnsi="楷体" w:cs="Times New Roman"/>
          <w:sz w:val="32"/>
          <w:szCs w:val="32"/>
        </w:rPr>
        <w:t>26-32.</w:t>
      </w:r>
    </w:p>
    <w:p w14:paraId="2F3C3F43" w14:textId="5C0129AC" w:rsidR="008B41E6" w:rsidRPr="009D7974" w:rsidRDefault="008B41E6"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 xml:space="preserve">[2] </w:t>
      </w:r>
      <w:proofErr w:type="gramStart"/>
      <w:r w:rsidRPr="009D7974">
        <w:rPr>
          <w:rFonts w:ascii="楷体" w:eastAsia="楷体" w:hAnsi="楷体" w:cs="Times New Roman"/>
          <w:sz w:val="32"/>
          <w:szCs w:val="32"/>
        </w:rPr>
        <w:t>钟登华</w:t>
      </w:r>
      <w:proofErr w:type="gramEnd"/>
      <w:r w:rsidRPr="009D7974">
        <w:rPr>
          <w:rFonts w:ascii="楷体" w:eastAsia="楷体" w:hAnsi="楷体" w:cs="Times New Roman"/>
          <w:sz w:val="32"/>
          <w:szCs w:val="32"/>
        </w:rPr>
        <w:t>. 新工科建设的内涵与行动[J]. 高等工程教育研究，2017，35</w:t>
      </w:r>
      <w:r w:rsidR="00A0763F" w:rsidRPr="009D7974">
        <w:rPr>
          <w:rFonts w:ascii="楷体" w:eastAsia="楷体" w:hAnsi="楷体" w:cs="Times New Roman"/>
          <w:sz w:val="32"/>
          <w:szCs w:val="32"/>
        </w:rPr>
        <w:t>(</w:t>
      </w:r>
      <w:r w:rsidRPr="009D7974">
        <w:rPr>
          <w:rFonts w:ascii="楷体" w:eastAsia="楷体" w:hAnsi="楷体" w:cs="Times New Roman"/>
          <w:sz w:val="32"/>
          <w:szCs w:val="32"/>
        </w:rPr>
        <w:t>3</w:t>
      </w:r>
      <w:r w:rsidR="00A0763F" w:rsidRPr="009D7974">
        <w:rPr>
          <w:rFonts w:ascii="楷体" w:eastAsia="楷体" w:hAnsi="楷体" w:cs="Times New Roman"/>
          <w:sz w:val="32"/>
          <w:szCs w:val="32"/>
        </w:rPr>
        <w:t>)</w:t>
      </w:r>
      <w:r w:rsidR="008615B6" w:rsidRPr="009D7974">
        <w:rPr>
          <w:rFonts w:ascii="楷体" w:eastAsia="楷体" w:hAnsi="楷体" w:cs="Times New Roman"/>
          <w:sz w:val="32"/>
          <w:szCs w:val="32"/>
        </w:rPr>
        <w:t>:</w:t>
      </w:r>
      <w:r w:rsidRPr="009D7974">
        <w:rPr>
          <w:rFonts w:ascii="楷体" w:eastAsia="楷体" w:hAnsi="楷体" w:cs="Times New Roman"/>
          <w:sz w:val="32"/>
          <w:szCs w:val="32"/>
        </w:rPr>
        <w:t>1-6.</w:t>
      </w:r>
    </w:p>
    <w:p w14:paraId="67E467E2" w14:textId="11156F49" w:rsidR="008B41E6" w:rsidRPr="009D7974" w:rsidRDefault="008B41E6"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[3]</w:t>
      </w:r>
      <w:r w:rsidR="00A0763F" w:rsidRPr="009D7974">
        <w:rPr>
          <w:rFonts w:ascii="楷体" w:eastAsia="楷体" w:hAnsi="楷体" w:cs="Times New Roman"/>
          <w:sz w:val="32"/>
          <w:szCs w:val="32"/>
        </w:rPr>
        <w:t xml:space="preserve"> </w:t>
      </w:r>
      <w:proofErr w:type="gramStart"/>
      <w:r w:rsidR="002666A1" w:rsidRPr="009D7974">
        <w:rPr>
          <w:rFonts w:ascii="楷体" w:eastAsia="楷体" w:hAnsi="楷体" w:cs="Times New Roman"/>
          <w:sz w:val="32"/>
          <w:szCs w:val="32"/>
        </w:rPr>
        <w:t>陈欢,</w:t>
      </w:r>
      <w:proofErr w:type="gramEnd"/>
      <w:r w:rsidR="002666A1" w:rsidRPr="009D7974">
        <w:rPr>
          <w:rFonts w:ascii="楷体" w:eastAsia="楷体" w:hAnsi="楷体" w:cs="Times New Roman"/>
          <w:sz w:val="32"/>
          <w:szCs w:val="32"/>
        </w:rPr>
        <w:t>杨欢,潘家辉. 新工科背景下软件工程专业国际化人才培养探索与实践[J]. 当代教育实践与教学研究, 2021(10):211-212.</w:t>
      </w:r>
    </w:p>
    <w:p w14:paraId="672E835C" w14:textId="75B8430B" w:rsidR="008615B6" w:rsidRPr="009D7974" w:rsidRDefault="008615B6"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 xml:space="preserve">[4] </w:t>
      </w:r>
      <w:proofErr w:type="gramStart"/>
      <w:r w:rsidR="002666A1" w:rsidRPr="009D7974">
        <w:rPr>
          <w:rFonts w:ascii="楷体" w:eastAsia="楷体" w:hAnsi="楷体" w:cs="Times New Roman"/>
          <w:sz w:val="32"/>
          <w:szCs w:val="32"/>
        </w:rPr>
        <w:t>肖乐</w:t>
      </w:r>
      <w:proofErr w:type="gramEnd"/>
      <w:r w:rsidR="002666A1" w:rsidRPr="009D7974">
        <w:rPr>
          <w:rFonts w:ascii="楷体" w:eastAsia="楷体" w:hAnsi="楷体" w:cs="Times New Roman"/>
          <w:sz w:val="32"/>
          <w:szCs w:val="32"/>
        </w:rPr>
        <w:t>,钱振江,夏瑜,等.国际化应用型人才培养模式的探索与实践探究[J].江苏科技信息, 2023, 40(3):27-31.</w:t>
      </w:r>
    </w:p>
    <w:p w14:paraId="3AF43D7A" w14:textId="7E5AFE43" w:rsidR="002666A1" w:rsidRPr="009D7974" w:rsidRDefault="002666A1"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lastRenderedPageBreak/>
        <w:t>[5] 陈武.软件工程国际化人才培养模式探索与实践[J].软件导刊, 2021, 20(6):10-13.</w:t>
      </w:r>
    </w:p>
    <w:p w14:paraId="3F89DD8F" w14:textId="514771DB" w:rsidR="002666A1" w:rsidRPr="009D7974" w:rsidRDefault="002666A1"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[6] 邢晓双,钱进,李慧.应用型本科院校信息类专业国际化人才教学模式改革与实践[J].电脑知识与技术:学术版, 2022, 18(31):164-166.</w:t>
      </w:r>
    </w:p>
    <w:p w14:paraId="20642BA6" w14:textId="67A18802" w:rsidR="009D2FC3" w:rsidRPr="009D7974" w:rsidRDefault="009D2FC3"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[7] 卢苇, 蔡圆媛, 邢薇薇. 国际化软件人才培养模式改革与创新[J]. 高等工程教育研究, 2013(01):82-89.</w:t>
      </w:r>
    </w:p>
    <w:p w14:paraId="7C7263B2" w14:textId="5B36AB3D" w:rsidR="009D2FC3" w:rsidRPr="009D7974" w:rsidRDefault="009D2FC3"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[8] 尹楠, 于瑞云, 朱志良. 软件工程专业国际化人才培养探索[J]. 计算机教育, 2014(11):54-57.</w:t>
      </w:r>
    </w:p>
    <w:p w14:paraId="49A943F7" w14:textId="38212A4F" w:rsidR="009D2FC3" w:rsidRPr="009D7974" w:rsidRDefault="009D2FC3"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[9] 闫萍,韦丽娃,王国庆. 高校国际化工程应用型人才培养模式研究[J].大学教育, 2020(6):148-150.</w:t>
      </w:r>
    </w:p>
    <w:p w14:paraId="56FC9915" w14:textId="61BC68FF" w:rsidR="009D2FC3" w:rsidRPr="009D7974" w:rsidRDefault="009D2FC3"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[10] 李淑玲，任志宏.创新型人才培养模式探索与实践——以西安欧亚学院软件工程专业为例[J].电脑知识与技术，2020(10):109-111.</w:t>
      </w:r>
    </w:p>
    <w:p w14:paraId="57F97114" w14:textId="6544F64E" w:rsidR="009D2FC3" w:rsidRPr="009D7974" w:rsidRDefault="009D2FC3" w:rsidP="009D7974">
      <w:pPr>
        <w:spacing w:line="360" w:lineRule="auto"/>
        <w:jc w:val="left"/>
        <w:rPr>
          <w:rFonts w:ascii="楷体" w:eastAsia="楷体" w:hAnsi="楷体" w:cs="Times New Roman"/>
          <w:sz w:val="32"/>
          <w:szCs w:val="32"/>
        </w:rPr>
      </w:pPr>
      <w:r w:rsidRPr="009D7974">
        <w:rPr>
          <w:rFonts w:ascii="楷体" w:eastAsia="楷体" w:hAnsi="楷体" w:cs="Times New Roman"/>
          <w:sz w:val="32"/>
          <w:szCs w:val="32"/>
        </w:rPr>
        <w:t xml:space="preserve">[11] </w:t>
      </w:r>
      <w:proofErr w:type="gramStart"/>
      <w:r w:rsidRPr="009D7974">
        <w:rPr>
          <w:rFonts w:ascii="楷体" w:eastAsia="楷体" w:hAnsi="楷体" w:cs="Times New Roman"/>
          <w:sz w:val="32"/>
          <w:szCs w:val="32"/>
        </w:rPr>
        <w:t>吴学松</w:t>
      </w:r>
      <w:proofErr w:type="gramEnd"/>
      <w:r w:rsidRPr="009D7974">
        <w:rPr>
          <w:rFonts w:ascii="楷体" w:eastAsia="楷体" w:hAnsi="楷体" w:cs="Times New Roman"/>
          <w:sz w:val="32"/>
          <w:szCs w:val="32"/>
        </w:rPr>
        <w:t>.应用型本科院校创新创业教育现状、问题与对策[J]. 教育与职业,2020(5):56-61.</w:t>
      </w:r>
    </w:p>
    <w:p w14:paraId="06872D64" w14:textId="77777777" w:rsidR="00D905E3" w:rsidRDefault="00D905E3" w:rsidP="008F51C9">
      <w:pPr>
        <w:spacing w:line="360" w:lineRule="auto"/>
        <w:jc w:val="left"/>
        <w:rPr>
          <w:rFonts w:ascii="宋体" w:eastAsia="宋体" w:hAnsi="宋体"/>
          <w:sz w:val="24"/>
          <w:szCs w:val="24"/>
        </w:rPr>
      </w:pPr>
    </w:p>
    <w:p w14:paraId="0BD1EC53" w14:textId="28375D79" w:rsidR="00E7025D" w:rsidRPr="00C25A74" w:rsidRDefault="00E7025D" w:rsidP="00C25A74">
      <w:pPr>
        <w:ind w:left="1280" w:hangingChars="400" w:hanging="1280"/>
        <w:jc w:val="left"/>
        <w:rPr>
          <w:rFonts w:ascii="楷体" w:eastAsia="楷体" w:hAnsi="楷体"/>
          <w:sz w:val="32"/>
          <w:szCs w:val="32"/>
        </w:rPr>
      </w:pPr>
      <w:r w:rsidRPr="009D7974">
        <w:rPr>
          <w:rFonts w:ascii="楷体" w:eastAsia="楷体" w:hAnsi="楷体" w:hint="eastAsia"/>
          <w:sz w:val="32"/>
          <w:szCs w:val="32"/>
        </w:rPr>
        <w:t>作者简介</w:t>
      </w:r>
      <w:r w:rsidRPr="00C25A74">
        <w:rPr>
          <w:rFonts w:ascii="楷体" w:eastAsia="楷体" w:hAnsi="楷体" w:hint="eastAsia"/>
          <w:sz w:val="32"/>
          <w:szCs w:val="32"/>
        </w:rPr>
        <w:t xml:space="preserve"> 胡 静</w:t>
      </w:r>
      <w:r w:rsidR="00C25A74" w:rsidRPr="00C25A74">
        <w:rPr>
          <w:rFonts w:ascii="楷体" w:eastAsia="楷体" w:hAnsi="楷体" w:hint="eastAsia"/>
          <w:sz w:val="32"/>
          <w:szCs w:val="32"/>
        </w:rPr>
        <w:t>(</w:t>
      </w:r>
      <w:r w:rsidR="00C25A74" w:rsidRPr="00C25A74">
        <w:rPr>
          <w:rFonts w:ascii="楷体" w:eastAsia="楷体" w:hAnsi="楷体"/>
          <w:sz w:val="32"/>
          <w:szCs w:val="32"/>
        </w:rPr>
        <w:t>1992-),</w:t>
      </w:r>
      <w:r w:rsidR="00573BC8" w:rsidRPr="00C25A74">
        <w:rPr>
          <w:rFonts w:ascii="楷体" w:eastAsia="楷体" w:hAnsi="楷体" w:hint="eastAsia"/>
          <w:sz w:val="32"/>
          <w:szCs w:val="32"/>
        </w:rPr>
        <w:t>女</w:t>
      </w:r>
      <w:r w:rsidR="00C25A74" w:rsidRPr="00C25A74">
        <w:rPr>
          <w:rFonts w:ascii="楷体" w:eastAsia="楷体" w:hAnsi="楷体" w:hint="eastAsia"/>
          <w:sz w:val="32"/>
          <w:szCs w:val="32"/>
        </w:rPr>
        <w:t>，山西太原人，硕士，山西农业大学软件学院</w:t>
      </w:r>
      <w:r w:rsidR="00573BC8" w:rsidRPr="00C25A74">
        <w:rPr>
          <w:rFonts w:ascii="楷体" w:eastAsia="楷体" w:hAnsi="楷体" w:hint="eastAsia"/>
          <w:sz w:val="32"/>
          <w:szCs w:val="32"/>
        </w:rPr>
        <w:t>讲师</w:t>
      </w:r>
      <w:r w:rsidR="00C25A74" w:rsidRPr="00C25A74">
        <w:rPr>
          <w:rFonts w:ascii="楷体" w:eastAsia="楷体" w:hAnsi="楷体" w:hint="eastAsia"/>
          <w:sz w:val="32"/>
          <w:szCs w:val="32"/>
        </w:rPr>
        <w:t>，主要从事</w:t>
      </w:r>
      <w:r w:rsidR="004571AC" w:rsidRPr="00C25A74">
        <w:rPr>
          <w:rFonts w:ascii="楷体" w:eastAsia="楷体" w:hAnsi="楷体" w:hint="eastAsia"/>
          <w:sz w:val="32"/>
          <w:szCs w:val="32"/>
        </w:rPr>
        <w:t>高等教育人才培养</w:t>
      </w:r>
      <w:r w:rsidR="00573BC8" w:rsidRPr="00C25A74">
        <w:rPr>
          <w:rFonts w:ascii="楷体" w:eastAsia="楷体" w:hAnsi="楷体" w:hint="eastAsia"/>
          <w:sz w:val="32"/>
          <w:szCs w:val="32"/>
        </w:rPr>
        <w:t>、大数据应用</w:t>
      </w:r>
      <w:r w:rsidR="00C25A74" w:rsidRPr="00C25A74">
        <w:rPr>
          <w:rFonts w:ascii="楷体" w:eastAsia="楷体" w:hAnsi="楷体" w:hint="eastAsia"/>
          <w:sz w:val="32"/>
          <w:szCs w:val="32"/>
        </w:rPr>
        <w:t>研究。</w:t>
      </w:r>
    </w:p>
    <w:p w14:paraId="0F63D990" w14:textId="30A3C5CF" w:rsidR="00E7025D" w:rsidRPr="00C25A74" w:rsidRDefault="00E7025D" w:rsidP="009D7974">
      <w:pPr>
        <w:spacing w:line="360" w:lineRule="auto"/>
        <w:ind w:left="1280" w:hangingChars="400" w:hanging="1280"/>
        <w:jc w:val="left"/>
        <w:rPr>
          <w:rFonts w:ascii="楷体" w:eastAsia="楷体" w:hAnsi="楷体"/>
          <w:sz w:val="32"/>
          <w:szCs w:val="32"/>
        </w:rPr>
      </w:pPr>
      <w:r w:rsidRPr="00C25A74">
        <w:rPr>
          <w:rFonts w:ascii="楷体" w:eastAsia="楷体" w:hAnsi="楷体"/>
          <w:sz w:val="32"/>
          <w:szCs w:val="32"/>
        </w:rPr>
        <w:t xml:space="preserve">         </w:t>
      </w:r>
      <w:r w:rsidRPr="00C25A74">
        <w:rPr>
          <w:rFonts w:ascii="楷体" w:eastAsia="楷体" w:hAnsi="楷体" w:hint="eastAsia"/>
          <w:sz w:val="32"/>
          <w:szCs w:val="32"/>
        </w:rPr>
        <w:t>秦 刚</w:t>
      </w:r>
      <w:r w:rsidR="00C25A74">
        <w:rPr>
          <w:rFonts w:ascii="楷体" w:eastAsia="楷体" w:hAnsi="楷体" w:hint="eastAsia"/>
          <w:sz w:val="32"/>
          <w:szCs w:val="32"/>
        </w:rPr>
        <w:t>（1</w:t>
      </w:r>
      <w:r w:rsidR="00C25A74">
        <w:rPr>
          <w:rFonts w:ascii="楷体" w:eastAsia="楷体" w:hAnsi="楷体"/>
          <w:sz w:val="32"/>
          <w:szCs w:val="32"/>
        </w:rPr>
        <w:t>977-</w:t>
      </w:r>
      <w:r w:rsidR="00C25A74">
        <w:rPr>
          <w:rFonts w:ascii="楷体" w:eastAsia="楷体" w:hAnsi="楷体" w:hint="eastAsia"/>
          <w:sz w:val="32"/>
          <w:szCs w:val="32"/>
        </w:rPr>
        <w:t>），</w:t>
      </w:r>
      <w:r w:rsidR="00573BC8" w:rsidRPr="00C25A74">
        <w:rPr>
          <w:rFonts w:ascii="楷体" w:eastAsia="楷体" w:hAnsi="楷体" w:hint="eastAsia"/>
          <w:sz w:val="32"/>
          <w:szCs w:val="32"/>
        </w:rPr>
        <w:t>男</w:t>
      </w:r>
      <w:r w:rsidR="00C25A74">
        <w:rPr>
          <w:rFonts w:ascii="楷体" w:eastAsia="楷体" w:hAnsi="楷体" w:hint="eastAsia"/>
          <w:sz w:val="32"/>
          <w:szCs w:val="32"/>
        </w:rPr>
        <w:t>，山西朔州人，硕士，山西农业大学软件学院党委书记</w:t>
      </w:r>
      <w:r w:rsidR="009D7974">
        <w:rPr>
          <w:rFonts w:ascii="楷体" w:eastAsia="楷体" w:hAnsi="楷体" w:hint="eastAsia"/>
          <w:sz w:val="32"/>
          <w:szCs w:val="32"/>
        </w:rPr>
        <w:t>（通讯作者），</w:t>
      </w:r>
      <w:r w:rsidR="00C25A74">
        <w:rPr>
          <w:rFonts w:ascii="楷体" w:eastAsia="楷体" w:hAnsi="楷体" w:hint="eastAsia"/>
          <w:sz w:val="32"/>
          <w:szCs w:val="32"/>
        </w:rPr>
        <w:t>主要从事</w:t>
      </w:r>
      <w:r w:rsidR="004571AC" w:rsidRPr="00C25A74">
        <w:rPr>
          <w:rFonts w:ascii="楷体" w:eastAsia="楷体" w:hAnsi="楷体" w:hint="eastAsia"/>
          <w:sz w:val="32"/>
          <w:szCs w:val="32"/>
        </w:rPr>
        <w:lastRenderedPageBreak/>
        <w:t>高等教育人才培养</w:t>
      </w:r>
      <w:r w:rsidR="00C25A74">
        <w:rPr>
          <w:rFonts w:ascii="楷体" w:eastAsia="楷体" w:hAnsi="楷体" w:hint="eastAsia"/>
          <w:sz w:val="32"/>
          <w:szCs w:val="32"/>
        </w:rPr>
        <w:t>。</w:t>
      </w:r>
    </w:p>
    <w:p w14:paraId="049E1FA4" w14:textId="06340D11" w:rsidR="00E7025D" w:rsidRPr="00C25A74" w:rsidRDefault="00E7025D" w:rsidP="009D7974">
      <w:pPr>
        <w:spacing w:line="360" w:lineRule="auto"/>
        <w:ind w:left="1280" w:hangingChars="400" w:hanging="1280"/>
        <w:jc w:val="left"/>
        <w:rPr>
          <w:rFonts w:ascii="楷体" w:eastAsia="楷体" w:hAnsi="楷体"/>
          <w:sz w:val="32"/>
          <w:szCs w:val="32"/>
        </w:rPr>
      </w:pPr>
      <w:r w:rsidRPr="00C25A74">
        <w:rPr>
          <w:rFonts w:ascii="楷体" w:eastAsia="楷体" w:hAnsi="楷体" w:hint="eastAsia"/>
          <w:sz w:val="32"/>
          <w:szCs w:val="32"/>
        </w:rPr>
        <w:t xml:space="preserve"> </w:t>
      </w:r>
      <w:r w:rsidRPr="00C25A74">
        <w:rPr>
          <w:rFonts w:ascii="楷体" w:eastAsia="楷体" w:hAnsi="楷体"/>
          <w:sz w:val="32"/>
          <w:szCs w:val="32"/>
        </w:rPr>
        <w:t xml:space="preserve">        </w:t>
      </w:r>
      <w:r w:rsidRPr="00C25A74">
        <w:rPr>
          <w:rFonts w:ascii="楷体" w:eastAsia="楷体" w:hAnsi="楷体" w:hint="eastAsia"/>
          <w:sz w:val="32"/>
          <w:szCs w:val="32"/>
        </w:rPr>
        <w:t>李富忠</w:t>
      </w:r>
      <w:r w:rsidR="009D7974">
        <w:rPr>
          <w:rFonts w:ascii="楷体" w:eastAsia="楷体" w:hAnsi="楷体" w:hint="eastAsia"/>
          <w:sz w:val="32"/>
          <w:szCs w:val="32"/>
        </w:rPr>
        <w:t>（1</w:t>
      </w:r>
      <w:r w:rsidR="009D7974">
        <w:rPr>
          <w:rFonts w:ascii="楷体" w:eastAsia="楷体" w:hAnsi="楷体"/>
          <w:sz w:val="32"/>
          <w:szCs w:val="32"/>
        </w:rPr>
        <w:t>969-</w:t>
      </w:r>
      <w:r w:rsidR="009D7974">
        <w:rPr>
          <w:rFonts w:ascii="楷体" w:eastAsia="楷体" w:hAnsi="楷体" w:hint="eastAsia"/>
          <w:sz w:val="32"/>
          <w:szCs w:val="32"/>
        </w:rPr>
        <w:t>），</w:t>
      </w:r>
      <w:r w:rsidR="00573BC8" w:rsidRPr="00C25A74">
        <w:rPr>
          <w:rFonts w:ascii="楷体" w:eastAsia="楷体" w:hAnsi="楷体" w:hint="eastAsia"/>
          <w:sz w:val="32"/>
          <w:szCs w:val="32"/>
        </w:rPr>
        <w:t>男</w:t>
      </w:r>
      <w:r w:rsidR="009D7974">
        <w:rPr>
          <w:rFonts w:ascii="楷体" w:eastAsia="楷体" w:hAnsi="楷体" w:hint="eastAsia"/>
          <w:sz w:val="32"/>
          <w:szCs w:val="32"/>
        </w:rPr>
        <w:t>，山西大同人，博士，山西农业大学软件学院院长，</w:t>
      </w:r>
      <w:r w:rsidRPr="00C25A74">
        <w:rPr>
          <w:rFonts w:ascii="楷体" w:eastAsia="楷体" w:hAnsi="楷体" w:hint="eastAsia"/>
          <w:sz w:val="32"/>
          <w:szCs w:val="32"/>
        </w:rPr>
        <w:t>教授</w:t>
      </w:r>
      <w:r w:rsidR="009D7974">
        <w:rPr>
          <w:rFonts w:ascii="楷体" w:eastAsia="楷体" w:hAnsi="楷体" w:hint="eastAsia"/>
          <w:sz w:val="32"/>
          <w:szCs w:val="32"/>
        </w:rPr>
        <w:t>，博士生导师，主要从事</w:t>
      </w:r>
      <w:r w:rsidR="004571AC" w:rsidRPr="00C25A74">
        <w:rPr>
          <w:rFonts w:ascii="楷体" w:eastAsia="楷体" w:hAnsi="楷体" w:hint="eastAsia"/>
          <w:sz w:val="32"/>
          <w:szCs w:val="32"/>
        </w:rPr>
        <w:t>高等教育人才培养</w:t>
      </w:r>
      <w:r w:rsidR="00573BC8" w:rsidRPr="00C25A74">
        <w:rPr>
          <w:rFonts w:ascii="楷体" w:eastAsia="楷体" w:hAnsi="楷体" w:hint="eastAsia"/>
          <w:sz w:val="32"/>
          <w:szCs w:val="32"/>
        </w:rPr>
        <w:t>、</w:t>
      </w:r>
      <w:r w:rsidR="00A21140" w:rsidRPr="00C25A74">
        <w:rPr>
          <w:rFonts w:ascii="楷体" w:eastAsia="楷体" w:hAnsi="楷体" w:hint="eastAsia"/>
          <w:sz w:val="32"/>
          <w:szCs w:val="32"/>
        </w:rPr>
        <w:t>智慧农业</w:t>
      </w:r>
      <w:r w:rsidR="009D7974">
        <w:rPr>
          <w:rFonts w:ascii="楷体" w:eastAsia="楷体" w:hAnsi="楷体" w:hint="eastAsia"/>
          <w:sz w:val="32"/>
          <w:szCs w:val="32"/>
        </w:rPr>
        <w:t>研究。</w:t>
      </w:r>
    </w:p>
    <w:p w14:paraId="41307E24" w14:textId="2EABAEAB" w:rsidR="00E7025D" w:rsidRPr="00C25A74" w:rsidRDefault="00E7025D" w:rsidP="00E7025D">
      <w:pPr>
        <w:spacing w:line="360" w:lineRule="auto"/>
        <w:jc w:val="left"/>
        <w:rPr>
          <w:rFonts w:ascii="楷体" w:eastAsia="楷体" w:hAnsi="楷体"/>
          <w:sz w:val="32"/>
          <w:szCs w:val="32"/>
        </w:rPr>
      </w:pPr>
      <w:r w:rsidRPr="00C25A74">
        <w:rPr>
          <w:rFonts w:ascii="楷体" w:eastAsia="楷体" w:hAnsi="楷体" w:hint="eastAsia"/>
          <w:sz w:val="32"/>
          <w:szCs w:val="32"/>
        </w:rPr>
        <w:t xml:space="preserve"> </w:t>
      </w:r>
      <w:r w:rsidRPr="00C25A74">
        <w:rPr>
          <w:rFonts w:ascii="楷体" w:eastAsia="楷体" w:hAnsi="楷体"/>
          <w:sz w:val="32"/>
          <w:szCs w:val="32"/>
        </w:rPr>
        <w:t xml:space="preserve">        </w:t>
      </w:r>
    </w:p>
    <w:p w14:paraId="09A4AEC3" w14:textId="1F4775F3" w:rsidR="00C25A74" w:rsidRDefault="009D7974" w:rsidP="009D7974">
      <w:pPr>
        <w:spacing w:line="360" w:lineRule="auto"/>
        <w:jc w:val="left"/>
        <w:rPr>
          <w:rFonts w:ascii="楷体" w:eastAsia="楷体" w:hAnsi="楷体"/>
          <w:sz w:val="32"/>
          <w:szCs w:val="32"/>
        </w:rPr>
      </w:pPr>
      <w:r>
        <w:rPr>
          <w:rFonts w:ascii="楷体" w:eastAsia="楷体" w:hAnsi="楷体" w:hint="eastAsia"/>
          <w:sz w:val="32"/>
          <w:szCs w:val="32"/>
        </w:rPr>
        <w:t>课题</w:t>
      </w:r>
      <w:r w:rsidR="00C25A74" w:rsidRPr="009D7974">
        <w:rPr>
          <w:rFonts w:ascii="楷体" w:eastAsia="楷体" w:hAnsi="楷体" w:hint="eastAsia"/>
          <w:sz w:val="32"/>
          <w:szCs w:val="32"/>
        </w:rPr>
        <w:t>项目：</w:t>
      </w:r>
    </w:p>
    <w:p w14:paraId="22A30A72" w14:textId="63D47A2C" w:rsidR="009D7974" w:rsidRDefault="009D7974" w:rsidP="009D7974">
      <w:pPr>
        <w:pStyle w:val="a5"/>
        <w:spacing w:line="360" w:lineRule="auto"/>
        <w:ind w:firstLineChars="200" w:firstLine="640"/>
        <w:rPr>
          <w:rFonts w:ascii="楷体" w:eastAsia="楷体" w:hAnsi="楷体"/>
          <w:sz w:val="32"/>
          <w:szCs w:val="32"/>
        </w:rPr>
      </w:pPr>
      <w:r w:rsidRPr="009D7974">
        <w:rPr>
          <w:rFonts w:ascii="楷体" w:eastAsia="楷体" w:hAnsi="楷体" w:hint="eastAsia"/>
          <w:sz w:val="32"/>
          <w:szCs w:val="32"/>
        </w:rPr>
        <w:t>本文系2</w:t>
      </w:r>
      <w:r w:rsidRPr="009D7974">
        <w:rPr>
          <w:rFonts w:ascii="楷体" w:eastAsia="楷体" w:hAnsi="楷体"/>
          <w:sz w:val="32"/>
          <w:szCs w:val="32"/>
        </w:rPr>
        <w:t>020</w:t>
      </w:r>
      <w:r w:rsidRPr="009D7974">
        <w:rPr>
          <w:rFonts w:ascii="楷体" w:eastAsia="楷体" w:hAnsi="楷体" w:hint="eastAsia"/>
          <w:sz w:val="32"/>
          <w:szCs w:val="32"/>
        </w:rPr>
        <w:t>年度山西省高等学校教学改革创新项目“软件工程专业国际化合作培养模式探究”（项目编号：J</w:t>
      </w:r>
      <w:r w:rsidRPr="009D7974">
        <w:rPr>
          <w:rFonts w:ascii="楷体" w:eastAsia="楷体" w:hAnsi="楷体"/>
          <w:sz w:val="32"/>
          <w:szCs w:val="32"/>
        </w:rPr>
        <w:t>2020090</w:t>
      </w:r>
      <w:r w:rsidRPr="009D7974">
        <w:rPr>
          <w:rFonts w:ascii="楷体" w:eastAsia="楷体" w:hAnsi="楷体" w:hint="eastAsia"/>
          <w:sz w:val="32"/>
          <w:szCs w:val="32"/>
        </w:rPr>
        <w:t>）以及2</w:t>
      </w:r>
      <w:r w:rsidRPr="009D7974">
        <w:rPr>
          <w:rFonts w:ascii="楷体" w:eastAsia="楷体" w:hAnsi="楷体"/>
          <w:sz w:val="32"/>
          <w:szCs w:val="32"/>
        </w:rPr>
        <w:t>020</w:t>
      </w:r>
      <w:r w:rsidRPr="009D7974">
        <w:rPr>
          <w:rFonts w:ascii="楷体" w:eastAsia="楷体" w:hAnsi="楷体" w:hint="eastAsia"/>
          <w:sz w:val="32"/>
          <w:szCs w:val="32"/>
        </w:rPr>
        <w:t>年山西农业大学教学改革研究项目“软件工程专业国际化合作培养模式探究”（项目编号：ZD</w:t>
      </w:r>
      <w:r w:rsidRPr="009D7974">
        <w:rPr>
          <w:rFonts w:ascii="楷体" w:eastAsia="楷体" w:hAnsi="楷体"/>
          <w:sz w:val="32"/>
          <w:szCs w:val="32"/>
        </w:rPr>
        <w:t>-202023</w:t>
      </w:r>
      <w:r w:rsidRPr="009D7974">
        <w:rPr>
          <w:rFonts w:ascii="楷体" w:eastAsia="楷体" w:hAnsi="楷体" w:hint="eastAsia"/>
          <w:sz w:val="32"/>
          <w:szCs w:val="32"/>
        </w:rPr>
        <w:t>）的研究成果。</w:t>
      </w:r>
    </w:p>
    <w:p w14:paraId="2D7035C7" w14:textId="77777777" w:rsidR="009D7974" w:rsidRPr="009D7974" w:rsidRDefault="009D7974" w:rsidP="009D7974">
      <w:pPr>
        <w:pStyle w:val="a5"/>
        <w:spacing w:line="360" w:lineRule="auto"/>
        <w:ind w:firstLineChars="200" w:firstLine="640"/>
        <w:rPr>
          <w:rFonts w:ascii="楷体" w:eastAsia="楷体" w:hAnsi="楷体" w:hint="eastAsia"/>
          <w:sz w:val="32"/>
          <w:szCs w:val="32"/>
        </w:rPr>
      </w:pPr>
    </w:p>
    <w:p w14:paraId="729CE509" w14:textId="77777777" w:rsidR="009D7974" w:rsidRPr="009D7974" w:rsidRDefault="009D7974" w:rsidP="009D7974">
      <w:pPr>
        <w:jc w:val="left"/>
        <w:rPr>
          <w:rFonts w:ascii="楷体" w:eastAsia="楷体" w:hAnsi="楷体"/>
          <w:sz w:val="32"/>
          <w:szCs w:val="32"/>
        </w:rPr>
      </w:pPr>
      <w:r w:rsidRPr="009D7974">
        <w:rPr>
          <w:rFonts w:ascii="楷体" w:eastAsia="楷体" w:hAnsi="楷体" w:hint="eastAsia"/>
          <w:sz w:val="32"/>
          <w:szCs w:val="32"/>
        </w:rPr>
        <w:t>作者通讯地址：</w:t>
      </w:r>
    </w:p>
    <w:p w14:paraId="080B72F3" w14:textId="77777777" w:rsidR="009D7974" w:rsidRPr="009D7974" w:rsidRDefault="009D7974" w:rsidP="009D7974">
      <w:pPr>
        <w:jc w:val="left"/>
        <w:rPr>
          <w:rFonts w:ascii="楷体" w:eastAsia="楷体" w:hAnsi="楷体"/>
          <w:sz w:val="32"/>
          <w:szCs w:val="32"/>
        </w:rPr>
      </w:pPr>
      <w:r w:rsidRPr="009D7974">
        <w:rPr>
          <w:rFonts w:ascii="楷体" w:eastAsia="楷体" w:hAnsi="楷体" w:hint="eastAsia"/>
          <w:sz w:val="32"/>
          <w:szCs w:val="32"/>
        </w:rPr>
        <w:t>山西省</w:t>
      </w:r>
      <w:proofErr w:type="gramStart"/>
      <w:r w:rsidRPr="009D7974">
        <w:rPr>
          <w:rFonts w:ascii="楷体" w:eastAsia="楷体" w:hAnsi="楷体" w:hint="eastAsia"/>
          <w:sz w:val="32"/>
          <w:szCs w:val="32"/>
        </w:rPr>
        <w:t>晋中市太谷区</w:t>
      </w:r>
      <w:proofErr w:type="gramEnd"/>
      <w:r w:rsidRPr="009D7974">
        <w:rPr>
          <w:rFonts w:ascii="楷体" w:eastAsia="楷体" w:hAnsi="楷体" w:hint="eastAsia"/>
          <w:sz w:val="32"/>
          <w:szCs w:val="32"/>
        </w:rPr>
        <w:t>山西农业大学（太谷校区）</w:t>
      </w:r>
    </w:p>
    <w:p w14:paraId="3A457E50" w14:textId="404DB1AE" w:rsidR="009D7974" w:rsidRPr="009D7974" w:rsidRDefault="009D7974" w:rsidP="009D7974">
      <w:pPr>
        <w:jc w:val="left"/>
        <w:rPr>
          <w:rFonts w:ascii="楷体" w:eastAsia="楷体" w:hAnsi="楷体"/>
          <w:sz w:val="32"/>
          <w:szCs w:val="32"/>
        </w:rPr>
      </w:pPr>
      <w:r w:rsidRPr="009D7974">
        <w:rPr>
          <w:rFonts w:ascii="楷体" w:eastAsia="楷体" w:hAnsi="楷体" w:hint="eastAsia"/>
          <w:sz w:val="32"/>
          <w:szCs w:val="32"/>
        </w:rPr>
        <w:t>联系电话：</w:t>
      </w:r>
      <w:r w:rsidRPr="009D7974">
        <w:rPr>
          <w:rFonts w:ascii="楷体" w:eastAsia="楷体" w:hAnsi="楷体"/>
          <w:sz w:val="32"/>
          <w:szCs w:val="32"/>
        </w:rPr>
        <w:t>18734136180</w:t>
      </w:r>
    </w:p>
    <w:p w14:paraId="170B9915" w14:textId="528EB67C" w:rsidR="009D7974" w:rsidRPr="009D7974" w:rsidRDefault="009D7974" w:rsidP="009D7974">
      <w:pPr>
        <w:jc w:val="left"/>
        <w:rPr>
          <w:rFonts w:ascii="楷体" w:eastAsia="楷体" w:hAnsi="楷体"/>
          <w:sz w:val="32"/>
          <w:szCs w:val="32"/>
        </w:rPr>
      </w:pPr>
      <w:r w:rsidRPr="009D7974">
        <w:rPr>
          <w:rFonts w:ascii="楷体" w:eastAsia="楷体" w:hAnsi="楷体" w:hint="eastAsia"/>
          <w:sz w:val="32"/>
          <w:szCs w:val="32"/>
        </w:rPr>
        <w:t>电子邮箱：</w:t>
      </w:r>
      <w:r w:rsidRPr="009D7974">
        <w:rPr>
          <w:rFonts w:ascii="楷体" w:eastAsia="楷体" w:hAnsi="楷体"/>
          <w:sz w:val="32"/>
          <w:szCs w:val="32"/>
        </w:rPr>
        <w:t>hujing_1125@163.com</w:t>
      </w:r>
    </w:p>
    <w:p w14:paraId="6B2918A3" w14:textId="77777777" w:rsidR="009D7974" w:rsidRPr="009D7974" w:rsidRDefault="009D7974" w:rsidP="00C25A74">
      <w:pPr>
        <w:jc w:val="left"/>
        <w:rPr>
          <w:rFonts w:ascii="楷体" w:eastAsia="楷体" w:hAnsi="楷体" w:hint="eastAsia"/>
          <w:sz w:val="32"/>
          <w:szCs w:val="32"/>
        </w:rPr>
      </w:pPr>
    </w:p>
    <w:p w14:paraId="2A1AFA19" w14:textId="77777777" w:rsidR="00746452" w:rsidRPr="00C25A74" w:rsidRDefault="00746452" w:rsidP="00746452"/>
    <w:sectPr w:rsidR="00746452" w:rsidRPr="00C25A74" w:rsidSect="00905449">
      <w:headerReference w:type="firs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6CF10" w14:textId="77777777" w:rsidR="005C45E5" w:rsidRDefault="005C45E5" w:rsidP="00371CA9">
      <w:r>
        <w:separator/>
      </w:r>
    </w:p>
  </w:endnote>
  <w:endnote w:type="continuationSeparator" w:id="0">
    <w:p w14:paraId="6AA7E1E5" w14:textId="77777777" w:rsidR="005C45E5" w:rsidRDefault="005C45E5" w:rsidP="0037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8F7C" w14:textId="77777777" w:rsidR="005C45E5" w:rsidRDefault="005C45E5" w:rsidP="00371CA9">
      <w:r>
        <w:separator/>
      </w:r>
    </w:p>
  </w:footnote>
  <w:footnote w:type="continuationSeparator" w:id="0">
    <w:p w14:paraId="3B395A95" w14:textId="77777777" w:rsidR="005C45E5" w:rsidRDefault="005C45E5" w:rsidP="0037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4B39" w14:textId="6D9C6FD9" w:rsidR="00D905E3" w:rsidRPr="00D905E3" w:rsidRDefault="00D905E3" w:rsidP="00D905E3">
    <w:pPr>
      <w:pStyle w:val="a3"/>
      <w:pBdr>
        <w:bottom w:val="double" w:sz="4" w:space="1" w:color="auto"/>
      </w:pBdr>
      <w:rPr>
        <w:rFonts w:ascii="Times New Roman" w:eastAsia="华文隶书"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96F7D"/>
    <w:multiLevelType w:val="hybridMultilevel"/>
    <w:tmpl w:val="7960C840"/>
    <w:lvl w:ilvl="0" w:tplc="27FA2C4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43B00A47"/>
    <w:multiLevelType w:val="hybridMultilevel"/>
    <w:tmpl w:val="684EE6E8"/>
    <w:lvl w:ilvl="0" w:tplc="A9C479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763713E"/>
    <w:multiLevelType w:val="hybridMultilevel"/>
    <w:tmpl w:val="35C06E56"/>
    <w:lvl w:ilvl="0" w:tplc="958A52C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B1F413E"/>
    <w:multiLevelType w:val="hybridMultilevel"/>
    <w:tmpl w:val="A80C5308"/>
    <w:lvl w:ilvl="0" w:tplc="944230C0">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708208C1"/>
    <w:multiLevelType w:val="hybridMultilevel"/>
    <w:tmpl w:val="2CF060B8"/>
    <w:lvl w:ilvl="0" w:tplc="4F2CC864">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73832C31"/>
    <w:multiLevelType w:val="hybridMultilevel"/>
    <w:tmpl w:val="8D464958"/>
    <w:lvl w:ilvl="0" w:tplc="73006B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751A4734"/>
    <w:multiLevelType w:val="hybridMultilevel"/>
    <w:tmpl w:val="1C763F34"/>
    <w:lvl w:ilvl="0" w:tplc="BA32BD9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86446232">
    <w:abstractNumId w:val="4"/>
  </w:num>
  <w:num w:numId="2" w16cid:durableId="1250820320">
    <w:abstractNumId w:val="3"/>
  </w:num>
  <w:num w:numId="3" w16cid:durableId="1861158313">
    <w:abstractNumId w:val="2"/>
  </w:num>
  <w:num w:numId="4" w16cid:durableId="412361610">
    <w:abstractNumId w:val="0"/>
  </w:num>
  <w:num w:numId="5" w16cid:durableId="1066102909">
    <w:abstractNumId w:val="5"/>
  </w:num>
  <w:num w:numId="6" w16cid:durableId="209268567">
    <w:abstractNumId w:val="1"/>
  </w:num>
  <w:num w:numId="7" w16cid:durableId="938218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75C1"/>
    <w:rsid w:val="000225A7"/>
    <w:rsid w:val="00032254"/>
    <w:rsid w:val="0004128A"/>
    <w:rsid w:val="000545D4"/>
    <w:rsid w:val="0006188D"/>
    <w:rsid w:val="00076F65"/>
    <w:rsid w:val="00076FB2"/>
    <w:rsid w:val="000977A0"/>
    <w:rsid w:val="000B4ABB"/>
    <w:rsid w:val="000B6535"/>
    <w:rsid w:val="00103335"/>
    <w:rsid w:val="00120C2B"/>
    <w:rsid w:val="00123B26"/>
    <w:rsid w:val="00135541"/>
    <w:rsid w:val="00135EF8"/>
    <w:rsid w:val="001462A1"/>
    <w:rsid w:val="00185D4B"/>
    <w:rsid w:val="001A0ED6"/>
    <w:rsid w:val="001B380A"/>
    <w:rsid w:val="001C3C1B"/>
    <w:rsid w:val="002535B0"/>
    <w:rsid w:val="002666A1"/>
    <w:rsid w:val="00281154"/>
    <w:rsid w:val="002B127C"/>
    <w:rsid w:val="002F0DF4"/>
    <w:rsid w:val="003016BF"/>
    <w:rsid w:val="00371CA9"/>
    <w:rsid w:val="00381878"/>
    <w:rsid w:val="00393F44"/>
    <w:rsid w:val="003A5B2F"/>
    <w:rsid w:val="003A7305"/>
    <w:rsid w:val="003C3D4F"/>
    <w:rsid w:val="003C666C"/>
    <w:rsid w:val="00404D3D"/>
    <w:rsid w:val="00407946"/>
    <w:rsid w:val="004155D3"/>
    <w:rsid w:val="004177F8"/>
    <w:rsid w:val="00426DC4"/>
    <w:rsid w:val="004377C7"/>
    <w:rsid w:val="004571AC"/>
    <w:rsid w:val="00460BDA"/>
    <w:rsid w:val="00463B0E"/>
    <w:rsid w:val="004710CA"/>
    <w:rsid w:val="004A3610"/>
    <w:rsid w:val="004A4341"/>
    <w:rsid w:val="004B31BB"/>
    <w:rsid w:val="004C4526"/>
    <w:rsid w:val="004E2907"/>
    <w:rsid w:val="004E4703"/>
    <w:rsid w:val="005311EE"/>
    <w:rsid w:val="00566675"/>
    <w:rsid w:val="00571C7B"/>
    <w:rsid w:val="00573BC8"/>
    <w:rsid w:val="00583134"/>
    <w:rsid w:val="005B1DE1"/>
    <w:rsid w:val="005C45E5"/>
    <w:rsid w:val="0061070E"/>
    <w:rsid w:val="006E5247"/>
    <w:rsid w:val="006F6F8D"/>
    <w:rsid w:val="00715D15"/>
    <w:rsid w:val="0072049E"/>
    <w:rsid w:val="00746452"/>
    <w:rsid w:val="007A18B2"/>
    <w:rsid w:val="007C4198"/>
    <w:rsid w:val="007C66B1"/>
    <w:rsid w:val="00802ADE"/>
    <w:rsid w:val="008040BA"/>
    <w:rsid w:val="00805584"/>
    <w:rsid w:val="00821C19"/>
    <w:rsid w:val="00823EF9"/>
    <w:rsid w:val="00832822"/>
    <w:rsid w:val="00852708"/>
    <w:rsid w:val="008615B6"/>
    <w:rsid w:val="00897A75"/>
    <w:rsid w:val="008A3982"/>
    <w:rsid w:val="008B41E6"/>
    <w:rsid w:val="008F51C9"/>
    <w:rsid w:val="00905449"/>
    <w:rsid w:val="0090610F"/>
    <w:rsid w:val="00922207"/>
    <w:rsid w:val="00923EFE"/>
    <w:rsid w:val="0095706F"/>
    <w:rsid w:val="0097561D"/>
    <w:rsid w:val="009A101B"/>
    <w:rsid w:val="009D2FC3"/>
    <w:rsid w:val="009D7974"/>
    <w:rsid w:val="00A07215"/>
    <w:rsid w:val="00A0763F"/>
    <w:rsid w:val="00A15C61"/>
    <w:rsid w:val="00A21140"/>
    <w:rsid w:val="00A34DEC"/>
    <w:rsid w:val="00A42112"/>
    <w:rsid w:val="00A42645"/>
    <w:rsid w:val="00A574D0"/>
    <w:rsid w:val="00A77ED5"/>
    <w:rsid w:val="00A84BC9"/>
    <w:rsid w:val="00AF5E31"/>
    <w:rsid w:val="00B4758B"/>
    <w:rsid w:val="00B60DC8"/>
    <w:rsid w:val="00B84640"/>
    <w:rsid w:val="00BB339B"/>
    <w:rsid w:val="00BC155E"/>
    <w:rsid w:val="00BE24E4"/>
    <w:rsid w:val="00C026FA"/>
    <w:rsid w:val="00C156B7"/>
    <w:rsid w:val="00C25A74"/>
    <w:rsid w:val="00C46C93"/>
    <w:rsid w:val="00C55735"/>
    <w:rsid w:val="00C567C8"/>
    <w:rsid w:val="00C654D2"/>
    <w:rsid w:val="00CB7485"/>
    <w:rsid w:val="00CC6729"/>
    <w:rsid w:val="00CD0E8A"/>
    <w:rsid w:val="00D14482"/>
    <w:rsid w:val="00D2360B"/>
    <w:rsid w:val="00D23613"/>
    <w:rsid w:val="00D27854"/>
    <w:rsid w:val="00D41A2F"/>
    <w:rsid w:val="00D500AF"/>
    <w:rsid w:val="00D905E3"/>
    <w:rsid w:val="00D95604"/>
    <w:rsid w:val="00DB24C9"/>
    <w:rsid w:val="00DB6941"/>
    <w:rsid w:val="00DC1DD1"/>
    <w:rsid w:val="00DD75C1"/>
    <w:rsid w:val="00E10F78"/>
    <w:rsid w:val="00E7025D"/>
    <w:rsid w:val="00E71250"/>
    <w:rsid w:val="00EA455A"/>
    <w:rsid w:val="00EB5A4D"/>
    <w:rsid w:val="00EF096E"/>
    <w:rsid w:val="00F17E5B"/>
    <w:rsid w:val="00F31A07"/>
    <w:rsid w:val="00F37F28"/>
    <w:rsid w:val="00F70530"/>
    <w:rsid w:val="00FA63F9"/>
    <w:rsid w:val="00FD1124"/>
    <w:rsid w:val="00FD1B95"/>
    <w:rsid w:val="00FE10F5"/>
    <w:rsid w:val="00FE619B"/>
    <w:rsid w:val="00FE7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5222F"/>
  <w15:chartTrackingRefBased/>
  <w15:docId w15:val="{9537DBC0-C768-4909-90A3-F0706876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1CA9"/>
    <w:pPr>
      <w:tabs>
        <w:tab w:val="center" w:pos="4153"/>
        <w:tab w:val="right" w:pos="8306"/>
      </w:tabs>
      <w:snapToGrid w:val="0"/>
      <w:jc w:val="center"/>
    </w:pPr>
    <w:rPr>
      <w:sz w:val="18"/>
      <w:szCs w:val="18"/>
    </w:rPr>
  </w:style>
  <w:style w:type="character" w:customStyle="1" w:styleId="a4">
    <w:name w:val="页眉 字符"/>
    <w:basedOn w:val="a0"/>
    <w:link w:val="a3"/>
    <w:uiPriority w:val="99"/>
    <w:rsid w:val="00371CA9"/>
    <w:rPr>
      <w:sz w:val="18"/>
      <w:szCs w:val="18"/>
    </w:rPr>
  </w:style>
  <w:style w:type="paragraph" w:styleId="a5">
    <w:name w:val="footer"/>
    <w:basedOn w:val="a"/>
    <w:link w:val="a6"/>
    <w:uiPriority w:val="99"/>
    <w:unhideWhenUsed/>
    <w:rsid w:val="00371CA9"/>
    <w:pPr>
      <w:tabs>
        <w:tab w:val="center" w:pos="4153"/>
        <w:tab w:val="right" w:pos="8306"/>
      </w:tabs>
      <w:snapToGrid w:val="0"/>
      <w:jc w:val="left"/>
    </w:pPr>
    <w:rPr>
      <w:sz w:val="18"/>
      <w:szCs w:val="18"/>
    </w:rPr>
  </w:style>
  <w:style w:type="character" w:customStyle="1" w:styleId="a6">
    <w:name w:val="页脚 字符"/>
    <w:basedOn w:val="a0"/>
    <w:link w:val="a5"/>
    <w:uiPriority w:val="99"/>
    <w:rsid w:val="00371CA9"/>
    <w:rPr>
      <w:sz w:val="18"/>
      <w:szCs w:val="18"/>
    </w:rPr>
  </w:style>
  <w:style w:type="paragraph" w:styleId="a7">
    <w:name w:val="List Paragraph"/>
    <w:basedOn w:val="a"/>
    <w:uiPriority w:val="34"/>
    <w:qFormat/>
    <w:rsid w:val="001B380A"/>
    <w:pPr>
      <w:ind w:firstLineChars="200" w:firstLine="420"/>
    </w:pPr>
  </w:style>
  <w:style w:type="table" w:styleId="a8">
    <w:name w:val="Table Grid"/>
    <w:basedOn w:val="a1"/>
    <w:uiPriority w:val="39"/>
    <w:rsid w:val="00C25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D79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5560</TotalTime>
  <Pages>10</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 静</dc:creator>
  <cp:keywords/>
  <dc:description/>
  <cp:lastModifiedBy>静 胡</cp:lastModifiedBy>
  <cp:revision>89</cp:revision>
  <dcterms:created xsi:type="dcterms:W3CDTF">2023-06-25T03:25:00Z</dcterms:created>
  <dcterms:modified xsi:type="dcterms:W3CDTF">2023-10-12T07:27:00Z</dcterms:modified>
</cp:coreProperties>
</file>