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EB7D" w14:textId="77777777" w:rsidR="00956542" w:rsidRDefault="00AB4C41" w:rsidP="001C63D0">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提高</w:t>
      </w:r>
      <w:r w:rsidR="00E175FB" w:rsidRPr="00EF304A">
        <w:rPr>
          <w:rFonts w:ascii="Times New Roman" w:eastAsia="宋体" w:hAnsi="Times New Roman" w:cs="Times New Roman"/>
          <w:b/>
          <w:bCs/>
          <w:szCs w:val="21"/>
        </w:rPr>
        <w:t>博士</w:t>
      </w:r>
      <w:r w:rsidR="00914B1F" w:rsidRPr="00EF304A">
        <w:rPr>
          <w:rFonts w:ascii="Times New Roman" w:eastAsia="宋体" w:hAnsi="Times New Roman" w:cs="Times New Roman"/>
          <w:b/>
          <w:bCs/>
          <w:szCs w:val="21"/>
        </w:rPr>
        <w:t>生</w:t>
      </w:r>
      <w:r w:rsidR="00923086" w:rsidRPr="00EF304A">
        <w:rPr>
          <w:rFonts w:ascii="Times New Roman" w:eastAsia="宋体" w:hAnsi="Times New Roman" w:cs="Times New Roman"/>
          <w:b/>
          <w:bCs/>
          <w:szCs w:val="21"/>
        </w:rPr>
        <w:t>学位</w:t>
      </w:r>
      <w:r w:rsidR="00902BFF" w:rsidRPr="00EF304A">
        <w:rPr>
          <w:rFonts w:ascii="Times New Roman" w:eastAsia="宋体" w:hAnsi="Times New Roman" w:cs="Times New Roman"/>
          <w:b/>
          <w:bCs/>
          <w:szCs w:val="21"/>
        </w:rPr>
        <w:t>论文</w:t>
      </w:r>
      <w:r w:rsidR="00914B1F" w:rsidRPr="00EF304A">
        <w:rPr>
          <w:rFonts w:ascii="Times New Roman" w:eastAsia="宋体" w:hAnsi="Times New Roman" w:cs="Times New Roman"/>
          <w:b/>
          <w:bCs/>
          <w:szCs w:val="21"/>
        </w:rPr>
        <w:t>质量</w:t>
      </w:r>
      <w:r w:rsidRPr="00EF304A">
        <w:rPr>
          <w:rFonts w:ascii="Times New Roman" w:eastAsia="宋体" w:hAnsi="Times New Roman" w:cs="Times New Roman"/>
          <w:b/>
          <w:bCs/>
          <w:szCs w:val="21"/>
        </w:rPr>
        <w:t>的</w:t>
      </w:r>
      <w:r w:rsidR="00DF4695" w:rsidRPr="00EF304A">
        <w:rPr>
          <w:rFonts w:ascii="Times New Roman" w:eastAsia="宋体" w:hAnsi="Times New Roman" w:cs="Times New Roman"/>
          <w:b/>
          <w:bCs/>
          <w:szCs w:val="21"/>
        </w:rPr>
        <w:t>探析</w:t>
      </w:r>
    </w:p>
    <w:p w14:paraId="44CE5A8B" w14:textId="4E89B93A" w:rsidR="005A1FC4" w:rsidRPr="00EF304A" w:rsidRDefault="005A1FC4" w:rsidP="001C63D0">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w:t>
      </w:r>
      <w:r w:rsidRPr="00EF304A">
        <w:rPr>
          <w:rFonts w:ascii="Times New Roman" w:eastAsia="宋体" w:hAnsi="Times New Roman" w:cs="Times New Roman"/>
          <w:b/>
          <w:bCs/>
          <w:szCs w:val="21"/>
        </w:rPr>
        <w:t>以</w:t>
      </w:r>
      <w:r w:rsidR="008818ED">
        <w:rPr>
          <w:rFonts w:ascii="Times New Roman" w:eastAsia="宋体" w:hAnsi="Times New Roman" w:cs="Times New Roman" w:hint="eastAsia"/>
          <w:b/>
          <w:bCs/>
          <w:szCs w:val="21"/>
        </w:rPr>
        <w:t>湖南某高校</w:t>
      </w:r>
      <w:r w:rsidRPr="00EF304A">
        <w:rPr>
          <w:rFonts w:ascii="Times New Roman" w:eastAsia="宋体" w:hAnsi="Times New Roman" w:cs="Times New Roman"/>
          <w:b/>
          <w:bCs/>
          <w:szCs w:val="21"/>
        </w:rPr>
        <w:t>机械工程学科为例</w:t>
      </w:r>
    </w:p>
    <w:p w14:paraId="1F0769CF" w14:textId="57DC6DCE" w:rsidR="00914B1F" w:rsidRPr="00EF304A" w:rsidRDefault="00914B1F" w:rsidP="001C63D0">
      <w:pPr>
        <w:jc w:val="center"/>
        <w:rPr>
          <w:rFonts w:ascii="Times New Roman" w:eastAsia="宋体" w:hAnsi="Times New Roman" w:cs="Times New Roman"/>
          <w:szCs w:val="21"/>
        </w:rPr>
      </w:pPr>
      <w:proofErr w:type="gramStart"/>
      <w:r w:rsidRPr="00EF304A">
        <w:rPr>
          <w:rFonts w:ascii="Times New Roman" w:eastAsia="宋体" w:hAnsi="Times New Roman" w:cs="Times New Roman"/>
          <w:szCs w:val="21"/>
        </w:rPr>
        <w:t>喻海良</w:t>
      </w:r>
      <w:proofErr w:type="gramEnd"/>
      <w:r w:rsidR="0015368C" w:rsidRPr="00EF304A">
        <w:rPr>
          <w:rFonts w:ascii="Times New Roman" w:eastAsia="宋体" w:hAnsi="Times New Roman" w:cs="Times New Roman"/>
          <w:szCs w:val="21"/>
          <w:vertAlign w:val="superscript"/>
        </w:rPr>
        <w:t>1</w:t>
      </w:r>
      <w:r w:rsidR="00C64841">
        <w:rPr>
          <w:rStyle w:val="af3"/>
          <w:rFonts w:ascii="Times New Roman" w:eastAsia="宋体" w:hAnsi="Times New Roman" w:cs="Times New Roman"/>
          <w:szCs w:val="21"/>
        </w:rPr>
        <w:footnoteReference w:id="1"/>
      </w:r>
      <w:r w:rsidRPr="00EF304A">
        <w:rPr>
          <w:rFonts w:ascii="Times New Roman" w:eastAsia="宋体" w:hAnsi="Times New Roman" w:cs="Times New Roman"/>
          <w:szCs w:val="21"/>
        </w:rPr>
        <w:t>，</w:t>
      </w:r>
      <w:proofErr w:type="gramStart"/>
      <w:r w:rsidRPr="00EF304A">
        <w:rPr>
          <w:rFonts w:ascii="Times New Roman" w:eastAsia="宋体" w:hAnsi="Times New Roman" w:cs="Times New Roman"/>
          <w:szCs w:val="21"/>
        </w:rPr>
        <w:t>湛利华</w:t>
      </w:r>
      <w:proofErr w:type="gramEnd"/>
      <w:r w:rsidR="0015368C" w:rsidRPr="00EF304A">
        <w:rPr>
          <w:rFonts w:ascii="Times New Roman" w:eastAsia="宋体" w:hAnsi="Times New Roman" w:cs="Times New Roman"/>
          <w:szCs w:val="21"/>
          <w:vertAlign w:val="superscript"/>
        </w:rPr>
        <w:t>1</w:t>
      </w:r>
      <w:r w:rsidR="002D4792">
        <w:rPr>
          <w:rFonts w:ascii="Times New Roman" w:eastAsia="宋体" w:hAnsi="Times New Roman" w:cs="Times New Roman" w:hint="eastAsia"/>
          <w:szCs w:val="21"/>
          <w:vertAlign w:val="superscript"/>
        </w:rPr>
        <w:t>,</w:t>
      </w:r>
      <w:r w:rsidR="0015368C" w:rsidRPr="00EF304A">
        <w:rPr>
          <w:rFonts w:ascii="Times New Roman" w:eastAsia="宋体" w:hAnsi="Times New Roman" w:cs="Times New Roman"/>
          <w:szCs w:val="21"/>
          <w:vertAlign w:val="superscript"/>
        </w:rPr>
        <w:t>2</w:t>
      </w:r>
      <w:r w:rsidR="00C64841">
        <w:rPr>
          <w:rFonts w:ascii="Times New Roman" w:eastAsia="宋体" w:hAnsi="Times New Roman" w:cs="Times New Roman"/>
          <w:szCs w:val="21"/>
          <w:vertAlign w:val="superscript"/>
        </w:rPr>
        <w:t>*</w:t>
      </w:r>
      <w:r w:rsidR="00923086" w:rsidRPr="00EF304A">
        <w:rPr>
          <w:rFonts w:ascii="Times New Roman" w:eastAsia="宋体" w:hAnsi="Times New Roman" w:cs="Times New Roman"/>
          <w:szCs w:val="21"/>
        </w:rPr>
        <w:t>，</w:t>
      </w:r>
      <w:proofErr w:type="gramStart"/>
      <w:r w:rsidR="00923086" w:rsidRPr="00EF304A">
        <w:rPr>
          <w:rFonts w:ascii="Times New Roman" w:eastAsia="宋体" w:hAnsi="Times New Roman" w:cs="Times New Roman"/>
          <w:szCs w:val="21"/>
        </w:rPr>
        <w:t>付彪</w:t>
      </w:r>
      <w:proofErr w:type="gramEnd"/>
      <w:r w:rsidR="002832EF">
        <w:rPr>
          <w:rFonts w:ascii="Times New Roman" w:eastAsia="宋体" w:hAnsi="Times New Roman" w:cs="Times New Roman"/>
          <w:szCs w:val="21"/>
          <w:vertAlign w:val="superscript"/>
        </w:rPr>
        <w:t>2</w:t>
      </w:r>
    </w:p>
    <w:p w14:paraId="2F40E02B" w14:textId="134CF51E" w:rsidR="00914B1F" w:rsidRPr="002832EF" w:rsidRDefault="002832EF" w:rsidP="002832EF">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 xml:space="preserve">. </w:t>
      </w:r>
      <w:r w:rsidR="00914B1F" w:rsidRPr="002832EF">
        <w:rPr>
          <w:rFonts w:ascii="Times New Roman" w:eastAsia="宋体" w:hAnsi="Times New Roman" w:cs="Times New Roman"/>
          <w:szCs w:val="21"/>
        </w:rPr>
        <w:t>中南大学轻合金研究院</w:t>
      </w:r>
      <w:r w:rsidR="00921445" w:rsidRPr="002832EF">
        <w:rPr>
          <w:rFonts w:ascii="Times New Roman" w:eastAsia="宋体" w:hAnsi="Times New Roman" w:cs="Times New Roman"/>
          <w:szCs w:val="21"/>
        </w:rPr>
        <w:t>，长沙</w:t>
      </w:r>
      <w:r w:rsidR="00921445" w:rsidRPr="002832EF">
        <w:rPr>
          <w:rFonts w:ascii="Times New Roman" w:eastAsia="宋体" w:hAnsi="Times New Roman" w:cs="Times New Roman"/>
          <w:szCs w:val="21"/>
        </w:rPr>
        <w:t xml:space="preserve"> 410083</w:t>
      </w:r>
    </w:p>
    <w:p w14:paraId="7E7BF6AD" w14:textId="53D0F7A0" w:rsidR="00914B1F" w:rsidRPr="00EF304A" w:rsidRDefault="00921445"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 xml:space="preserve">2. </w:t>
      </w:r>
      <w:r w:rsidR="00914B1F" w:rsidRPr="00EF304A">
        <w:rPr>
          <w:rFonts w:ascii="Times New Roman" w:eastAsia="宋体" w:hAnsi="Times New Roman" w:cs="Times New Roman"/>
          <w:szCs w:val="21"/>
        </w:rPr>
        <w:t>中南大学研究生院</w:t>
      </w:r>
      <w:r w:rsidRPr="00EF304A">
        <w:rPr>
          <w:rFonts w:ascii="Times New Roman" w:eastAsia="宋体" w:hAnsi="Times New Roman" w:cs="Times New Roman"/>
          <w:szCs w:val="21"/>
        </w:rPr>
        <w:t>，长沙</w:t>
      </w:r>
      <w:r w:rsidRPr="00EF304A">
        <w:rPr>
          <w:rFonts w:ascii="Times New Roman" w:eastAsia="宋体" w:hAnsi="Times New Roman" w:cs="Times New Roman"/>
          <w:szCs w:val="21"/>
        </w:rPr>
        <w:t xml:space="preserve"> 410083</w:t>
      </w:r>
    </w:p>
    <w:p w14:paraId="11554210" w14:textId="2A0C55C2" w:rsidR="005A1FC4" w:rsidRPr="00EF304A" w:rsidRDefault="005A1FC4" w:rsidP="00921445">
      <w:pPr>
        <w:rPr>
          <w:rFonts w:ascii="Times New Roman" w:eastAsia="宋体" w:hAnsi="Times New Roman" w:cs="Times New Roman"/>
          <w:szCs w:val="21"/>
        </w:rPr>
      </w:pPr>
      <w:r w:rsidRPr="00EF304A">
        <w:rPr>
          <w:rFonts w:ascii="Times New Roman" w:eastAsia="宋体" w:hAnsi="Times New Roman" w:cs="Times New Roman"/>
          <w:b/>
          <w:bCs/>
          <w:szCs w:val="21"/>
        </w:rPr>
        <w:t>摘要</w:t>
      </w:r>
      <w:r w:rsidRPr="00EF304A">
        <w:rPr>
          <w:rFonts w:ascii="Times New Roman" w:eastAsia="宋体" w:hAnsi="Times New Roman" w:cs="Times New Roman"/>
          <w:szCs w:val="21"/>
        </w:rPr>
        <w:t>：</w:t>
      </w:r>
      <w:r w:rsidR="00085423" w:rsidRPr="00EF304A">
        <w:rPr>
          <w:rFonts w:ascii="Times New Roman" w:eastAsia="宋体" w:hAnsi="Times New Roman" w:cs="Times New Roman"/>
          <w:szCs w:val="21"/>
        </w:rPr>
        <w:t>全面提高人才自主培养质量是我国人才培养的重要目标</w:t>
      </w:r>
      <w:r w:rsidR="00D723A0" w:rsidRPr="00EF304A">
        <w:rPr>
          <w:rFonts w:ascii="Times New Roman" w:eastAsia="宋体" w:hAnsi="Times New Roman" w:cs="Times New Roman"/>
          <w:szCs w:val="21"/>
        </w:rPr>
        <w:t>，</w:t>
      </w:r>
      <w:r w:rsidR="00D723A0" w:rsidRPr="00EF304A">
        <w:rPr>
          <w:rFonts w:ascii="Times New Roman" w:eastAsia="宋体" w:hAnsi="Times New Roman" w:cs="Times New Roman"/>
          <w:kern w:val="0"/>
          <w:szCs w:val="21"/>
        </w:rPr>
        <w:t>博士研究生教育是国民教育的顶端，是国家核心竞争力的重要</w:t>
      </w:r>
      <w:r w:rsidR="00D723A0" w:rsidRPr="00EF304A">
        <w:rPr>
          <w:rFonts w:ascii="Times New Roman" w:eastAsia="宋体" w:hAnsi="Times New Roman" w:cs="Times New Roman"/>
          <w:szCs w:val="21"/>
        </w:rPr>
        <w:t>体现</w:t>
      </w:r>
      <w:r w:rsidR="00D723A0" w:rsidRPr="00EF304A">
        <w:rPr>
          <w:rFonts w:ascii="Times New Roman" w:eastAsia="宋体" w:hAnsi="Times New Roman" w:cs="Times New Roman"/>
          <w:kern w:val="0"/>
          <w:szCs w:val="21"/>
        </w:rPr>
        <w:t>。</w:t>
      </w:r>
      <w:r w:rsidR="00085423" w:rsidRPr="00EF304A">
        <w:rPr>
          <w:rFonts w:ascii="Times New Roman" w:eastAsia="宋体" w:hAnsi="Times New Roman" w:cs="Times New Roman"/>
          <w:szCs w:val="21"/>
        </w:rPr>
        <w:t>本文以</w:t>
      </w:r>
      <w:r w:rsidR="008818ED">
        <w:rPr>
          <w:rFonts w:ascii="Times New Roman" w:eastAsia="宋体" w:hAnsi="Times New Roman" w:cs="Times New Roman"/>
          <w:szCs w:val="21"/>
        </w:rPr>
        <w:t>湖南某高校</w:t>
      </w:r>
      <w:r w:rsidR="00085423" w:rsidRPr="00EF304A">
        <w:rPr>
          <w:rFonts w:ascii="Times New Roman" w:eastAsia="宋体" w:hAnsi="Times New Roman" w:cs="Times New Roman"/>
          <w:szCs w:val="21"/>
        </w:rPr>
        <w:t>机械工程学科在过去</w:t>
      </w:r>
      <w:r w:rsidR="00085423" w:rsidRPr="00EF304A">
        <w:rPr>
          <w:rFonts w:ascii="Times New Roman" w:eastAsia="宋体" w:hAnsi="Times New Roman" w:cs="Times New Roman"/>
          <w:szCs w:val="21"/>
        </w:rPr>
        <w:t>3</w:t>
      </w:r>
      <w:r w:rsidR="00085423" w:rsidRPr="00EF304A">
        <w:rPr>
          <w:rFonts w:ascii="Times New Roman" w:eastAsia="宋体" w:hAnsi="Times New Roman" w:cs="Times New Roman"/>
          <w:szCs w:val="21"/>
        </w:rPr>
        <w:t>年中</w:t>
      </w:r>
      <w:r w:rsidR="002626D3">
        <w:rPr>
          <w:rFonts w:ascii="Times New Roman" w:eastAsia="宋体" w:hAnsi="Times New Roman" w:cs="Times New Roman" w:hint="eastAsia"/>
          <w:szCs w:val="21"/>
        </w:rPr>
        <w:t>学位论文</w:t>
      </w:r>
      <w:r w:rsidR="00085423" w:rsidRPr="00EF304A">
        <w:rPr>
          <w:rFonts w:ascii="Times New Roman" w:eastAsia="宋体" w:hAnsi="Times New Roman" w:cs="Times New Roman"/>
          <w:szCs w:val="21"/>
        </w:rPr>
        <w:t>外审结果为</w:t>
      </w:r>
      <w:r w:rsidR="002626D3">
        <w:rPr>
          <w:rFonts w:ascii="Times New Roman" w:eastAsia="宋体" w:hAnsi="Times New Roman" w:cs="Times New Roman" w:hint="eastAsia"/>
          <w:szCs w:val="21"/>
        </w:rPr>
        <w:t>样本</w:t>
      </w:r>
      <w:r w:rsidR="00085423" w:rsidRPr="00EF304A">
        <w:rPr>
          <w:rFonts w:ascii="Times New Roman" w:eastAsia="宋体" w:hAnsi="Times New Roman" w:cs="Times New Roman"/>
          <w:szCs w:val="21"/>
        </w:rPr>
        <w:t>，全面分析了</w:t>
      </w:r>
      <w:r w:rsidR="00921445" w:rsidRPr="00EF304A">
        <w:rPr>
          <w:rFonts w:ascii="Times New Roman" w:eastAsia="宋体" w:hAnsi="Times New Roman" w:cs="Times New Roman"/>
          <w:szCs w:val="21"/>
        </w:rPr>
        <w:t>博士生学位论文评审质量与博士生以及导师的关系。研究发现</w:t>
      </w:r>
      <w:r w:rsidR="00921445" w:rsidRPr="00EF304A">
        <w:rPr>
          <w:rFonts w:ascii="Times New Roman" w:eastAsia="宋体" w:hAnsi="Times New Roman" w:cs="Times New Roman"/>
          <w:szCs w:val="21"/>
        </w:rPr>
        <w:t xml:space="preserve"> “985”</w:t>
      </w:r>
      <w:r w:rsidR="00921445" w:rsidRPr="00EF304A">
        <w:rPr>
          <w:rFonts w:ascii="Times New Roman" w:eastAsia="宋体" w:hAnsi="Times New Roman" w:cs="Times New Roman"/>
          <w:szCs w:val="21"/>
        </w:rPr>
        <w:t>大学和</w:t>
      </w:r>
      <w:r w:rsidR="00921445" w:rsidRPr="00EF304A">
        <w:rPr>
          <w:rFonts w:ascii="Times New Roman" w:eastAsia="宋体" w:hAnsi="Times New Roman" w:cs="Times New Roman"/>
          <w:szCs w:val="21"/>
        </w:rPr>
        <w:t>“</w:t>
      </w:r>
      <w:r w:rsidR="00921445" w:rsidRPr="00EF304A">
        <w:rPr>
          <w:rFonts w:ascii="Times New Roman" w:eastAsia="宋体" w:hAnsi="Times New Roman" w:cs="Times New Roman"/>
          <w:szCs w:val="21"/>
        </w:rPr>
        <w:t>申请考核</w:t>
      </w:r>
      <w:r w:rsidR="00921445" w:rsidRPr="00EF304A">
        <w:rPr>
          <w:rFonts w:ascii="Times New Roman" w:eastAsia="宋体" w:hAnsi="Times New Roman" w:cs="Times New Roman"/>
          <w:szCs w:val="21"/>
        </w:rPr>
        <w:t>”</w:t>
      </w:r>
      <w:r w:rsidR="00921445" w:rsidRPr="00EF304A">
        <w:rPr>
          <w:rFonts w:ascii="Times New Roman" w:eastAsia="宋体" w:hAnsi="Times New Roman" w:cs="Times New Roman"/>
          <w:szCs w:val="21"/>
        </w:rPr>
        <w:t>的博士生</w:t>
      </w:r>
      <w:r w:rsidR="00BB7911">
        <w:rPr>
          <w:rFonts w:ascii="Times New Roman" w:eastAsia="宋体" w:hAnsi="Times New Roman" w:cs="Times New Roman" w:hint="eastAsia"/>
          <w:szCs w:val="21"/>
        </w:rPr>
        <w:t>，其学位论文</w:t>
      </w:r>
      <w:r w:rsidR="00921445" w:rsidRPr="00EF304A">
        <w:rPr>
          <w:rFonts w:ascii="Times New Roman" w:eastAsia="宋体" w:hAnsi="Times New Roman" w:cs="Times New Roman"/>
          <w:szCs w:val="21"/>
        </w:rPr>
        <w:t>更容易获得优秀</w:t>
      </w:r>
      <w:r w:rsidR="002626D3" w:rsidRPr="00EF304A">
        <w:rPr>
          <w:rFonts w:ascii="Times New Roman" w:eastAsia="宋体" w:hAnsi="Times New Roman" w:cs="Times New Roman"/>
          <w:szCs w:val="21"/>
        </w:rPr>
        <w:t>外审</w:t>
      </w:r>
      <w:r w:rsidR="002626D3">
        <w:rPr>
          <w:rFonts w:ascii="Times New Roman" w:eastAsia="宋体" w:hAnsi="Times New Roman" w:cs="Times New Roman" w:hint="eastAsia"/>
          <w:szCs w:val="21"/>
        </w:rPr>
        <w:t>结论</w:t>
      </w:r>
      <w:r w:rsidR="00921445" w:rsidRPr="00EF304A">
        <w:rPr>
          <w:rFonts w:ascii="Times New Roman" w:eastAsia="宋体" w:hAnsi="Times New Roman" w:cs="Times New Roman"/>
          <w:szCs w:val="21"/>
        </w:rPr>
        <w:t>。博士生导师具有较长时间的指导经验对博士生学位论文质量提高为正比率关系。</w:t>
      </w:r>
    </w:p>
    <w:p w14:paraId="65FDAD56" w14:textId="4677CD94" w:rsidR="005A1FC4" w:rsidRDefault="005A1FC4" w:rsidP="00921445">
      <w:pPr>
        <w:rPr>
          <w:rFonts w:ascii="Times New Roman" w:eastAsia="宋体" w:hAnsi="Times New Roman" w:cs="Times New Roman"/>
          <w:szCs w:val="21"/>
        </w:rPr>
      </w:pPr>
      <w:r w:rsidRPr="00EF304A">
        <w:rPr>
          <w:rFonts w:ascii="Times New Roman" w:eastAsia="宋体" w:hAnsi="Times New Roman" w:cs="Times New Roman"/>
          <w:b/>
          <w:bCs/>
          <w:szCs w:val="21"/>
        </w:rPr>
        <w:t>关键词</w:t>
      </w:r>
      <w:r w:rsidRPr="00EF304A">
        <w:rPr>
          <w:rFonts w:ascii="Times New Roman" w:eastAsia="宋体" w:hAnsi="Times New Roman" w:cs="Times New Roman"/>
          <w:szCs w:val="21"/>
        </w:rPr>
        <w:t>：博士生培养；导师；培养质量；机械工程学科</w:t>
      </w:r>
    </w:p>
    <w:p w14:paraId="7D168C24" w14:textId="1F2F8F41" w:rsidR="00B24EA6" w:rsidRPr="00B24EA6" w:rsidRDefault="00B24EA6" w:rsidP="00921445">
      <w:pPr>
        <w:rPr>
          <w:rFonts w:ascii="Times New Roman" w:eastAsia="宋体" w:hAnsi="Times New Roman" w:cs="Times New Roman" w:hint="eastAsia"/>
          <w:szCs w:val="21"/>
        </w:rPr>
      </w:pPr>
      <w:r w:rsidRPr="00B24EA6">
        <w:rPr>
          <w:rFonts w:ascii="Times New Roman" w:eastAsia="宋体" w:hAnsi="Times New Roman" w:cs="Times New Roman" w:hint="eastAsia"/>
          <w:b/>
          <w:bCs/>
          <w:szCs w:val="21"/>
        </w:rPr>
        <w:t>作者简介</w:t>
      </w:r>
      <w:r>
        <w:rPr>
          <w:rFonts w:ascii="Times New Roman" w:eastAsia="宋体" w:hAnsi="Times New Roman" w:cs="Times New Roman" w:hint="eastAsia"/>
          <w:szCs w:val="21"/>
        </w:rPr>
        <w:t>：</w:t>
      </w:r>
      <w:proofErr w:type="gramStart"/>
      <w:r>
        <w:rPr>
          <w:rFonts w:ascii="Times New Roman" w:eastAsia="宋体" w:hAnsi="Times New Roman" w:cs="Times New Roman" w:hint="eastAsia"/>
          <w:szCs w:val="21"/>
        </w:rPr>
        <w:t>喻海良</w:t>
      </w:r>
      <w:proofErr w:type="gramEnd"/>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980-</w:t>
      </w:r>
      <w:r>
        <w:rPr>
          <w:rFonts w:ascii="Times New Roman" w:eastAsia="宋体" w:hAnsi="Times New Roman" w:cs="Times New Roman" w:hint="eastAsia"/>
          <w:szCs w:val="21"/>
        </w:rPr>
        <w:t>），男，湖南长沙人，博士，中南大学轻合金研究院教授，主要从事塑性加工；</w:t>
      </w:r>
      <w:proofErr w:type="gramStart"/>
      <w:r>
        <w:rPr>
          <w:rFonts w:ascii="Times New Roman" w:eastAsia="宋体" w:hAnsi="Times New Roman" w:cs="Times New Roman" w:hint="eastAsia"/>
          <w:szCs w:val="21"/>
        </w:rPr>
        <w:t>湛利华</w:t>
      </w:r>
      <w:proofErr w:type="gramEnd"/>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976-</w:t>
      </w:r>
      <w:r>
        <w:rPr>
          <w:rFonts w:ascii="Times New Roman" w:eastAsia="宋体" w:hAnsi="Times New Roman" w:cs="Times New Roman" w:hint="eastAsia"/>
          <w:szCs w:val="21"/>
        </w:rPr>
        <w:t>），女，湖南常德人，博士，中南大学研究生院学位办主任</w:t>
      </w:r>
      <w:r w:rsidR="00D6772C">
        <w:rPr>
          <w:rFonts w:ascii="Times New Roman" w:eastAsia="宋体" w:hAnsi="Times New Roman" w:cs="Times New Roman" w:hint="eastAsia"/>
          <w:szCs w:val="21"/>
        </w:rPr>
        <w:t>、</w:t>
      </w:r>
      <w:r>
        <w:rPr>
          <w:rFonts w:ascii="Times New Roman" w:eastAsia="宋体" w:hAnsi="Times New Roman" w:cs="Times New Roman" w:hint="eastAsia"/>
          <w:szCs w:val="21"/>
        </w:rPr>
        <w:t>教授，主要从事塑性加工</w:t>
      </w:r>
    </w:p>
    <w:p w14:paraId="1BED31E0" w14:textId="2349AE33" w:rsidR="005A1FC4" w:rsidRPr="00EF304A" w:rsidRDefault="005A1FC4" w:rsidP="005A1FC4">
      <w:pPr>
        <w:rPr>
          <w:rFonts w:ascii="Times New Roman" w:eastAsia="宋体" w:hAnsi="Times New Roman" w:cs="Times New Roman"/>
          <w:b/>
          <w:bCs/>
          <w:szCs w:val="21"/>
        </w:rPr>
      </w:pPr>
      <w:r w:rsidRPr="00EF304A">
        <w:rPr>
          <w:rFonts w:ascii="Times New Roman" w:eastAsia="宋体" w:hAnsi="Times New Roman" w:cs="Times New Roman"/>
          <w:b/>
          <w:bCs/>
          <w:szCs w:val="21"/>
        </w:rPr>
        <w:t xml:space="preserve">1. </w:t>
      </w:r>
      <w:r w:rsidRPr="00EF304A">
        <w:rPr>
          <w:rFonts w:ascii="Times New Roman" w:eastAsia="宋体" w:hAnsi="Times New Roman" w:cs="Times New Roman"/>
          <w:b/>
          <w:bCs/>
          <w:szCs w:val="21"/>
        </w:rPr>
        <w:t>前言</w:t>
      </w:r>
    </w:p>
    <w:p w14:paraId="11B0BD29" w14:textId="07314DA5" w:rsidR="00024640" w:rsidRPr="00EF304A" w:rsidRDefault="00024640"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《国家创新驱动发展战略纲要》明确指出，到</w:t>
      </w:r>
      <w:r w:rsidRPr="00EF304A">
        <w:rPr>
          <w:rFonts w:ascii="Times New Roman" w:eastAsia="宋体" w:hAnsi="Times New Roman" w:cs="Times New Roman"/>
          <w:szCs w:val="21"/>
        </w:rPr>
        <w:t>2050</w:t>
      </w:r>
      <w:r w:rsidRPr="00EF304A">
        <w:rPr>
          <w:rFonts w:ascii="Times New Roman" w:eastAsia="宋体" w:hAnsi="Times New Roman" w:cs="Times New Roman"/>
          <w:szCs w:val="21"/>
        </w:rPr>
        <w:t>年要建成世界科技创新强国，成为世界主要科学中心和创新高地。科技创新是提高社会生产力和综合国立的战略支撑，必须摆在国家发展全局的核心位置。人才是科技发展的第一动力。习近平</w:t>
      </w:r>
      <w:r w:rsidR="00B075EA" w:rsidRPr="00C64841">
        <w:rPr>
          <w:rFonts w:ascii="Times New Roman" w:eastAsia="宋体" w:hAnsi="Times New Roman" w:cs="Times New Roman"/>
          <w:szCs w:val="21"/>
          <w:vertAlign w:val="superscript"/>
        </w:rPr>
        <w:t>[1]</w:t>
      </w:r>
      <w:r w:rsidRPr="00EF304A">
        <w:rPr>
          <w:rFonts w:ascii="Times New Roman" w:eastAsia="宋体" w:hAnsi="Times New Roman" w:cs="Times New Roman"/>
          <w:szCs w:val="21"/>
        </w:rPr>
        <w:t>在二十大报告中，明确实施科教兴国战略，强化现代化建设人才支撑。指出</w:t>
      </w:r>
      <w:r w:rsidRPr="00EF304A">
        <w:rPr>
          <w:rFonts w:ascii="Times New Roman" w:eastAsia="宋体" w:hAnsi="Times New Roman" w:cs="Times New Roman"/>
          <w:szCs w:val="21"/>
        </w:rPr>
        <w:t>“</w:t>
      </w:r>
      <w:r w:rsidRPr="00EF304A">
        <w:rPr>
          <w:rFonts w:ascii="Times New Roman" w:eastAsia="宋体" w:hAnsi="Times New Roman" w:cs="Times New Roman"/>
          <w:szCs w:val="21"/>
        </w:rPr>
        <w:t>我们要坚持教育优先发展、科技自立自强、人才引领驱动，加快建设教育强国、科技强国、人才强国，坚持为党育人、为国育才，全面提高人才自主培养质量，着力造就拔尖创新人才，聚天下英才而用之。</w:t>
      </w:r>
      <w:r w:rsidRPr="00EF304A">
        <w:rPr>
          <w:rFonts w:ascii="Times New Roman" w:eastAsia="宋体" w:hAnsi="Times New Roman" w:cs="Times New Roman"/>
          <w:szCs w:val="21"/>
        </w:rPr>
        <w:t xml:space="preserve">” </w:t>
      </w:r>
      <w:r w:rsidR="00B075EA" w:rsidRPr="00EF304A">
        <w:rPr>
          <w:rFonts w:ascii="Times New Roman" w:eastAsia="宋体" w:hAnsi="Times New Roman" w:cs="Times New Roman"/>
          <w:szCs w:val="21"/>
        </w:rPr>
        <w:t>其中，全面提高人才自主培养质量的关键是提高我国博士生人才的培养质量。博士生教育作为我国最高层次的学历教育，培养高质量的博士生成为推动国家经济和社会发展的重要因素。因此，</w:t>
      </w:r>
      <w:r w:rsidRPr="00EF304A">
        <w:rPr>
          <w:rFonts w:ascii="Times New Roman" w:eastAsia="宋体" w:hAnsi="Times New Roman" w:cs="Times New Roman"/>
          <w:szCs w:val="21"/>
        </w:rPr>
        <w:t>博士生培养是拔尖创新人才培养的核心，博士生人才培养质量是我们需要大力增强的人才培养模式。</w:t>
      </w:r>
      <w:r w:rsidR="007E5B98" w:rsidRPr="00EF304A">
        <w:rPr>
          <w:rFonts w:ascii="Times New Roman" w:eastAsia="宋体" w:hAnsi="Times New Roman" w:cs="Times New Roman"/>
          <w:szCs w:val="21"/>
        </w:rPr>
        <w:t>在</w:t>
      </w:r>
      <w:r w:rsidR="007E5B98" w:rsidRPr="00EF304A">
        <w:rPr>
          <w:rFonts w:ascii="Times New Roman" w:eastAsia="宋体" w:hAnsi="Times New Roman" w:cs="Times New Roman"/>
          <w:szCs w:val="21"/>
        </w:rPr>
        <w:t>2020</w:t>
      </w:r>
      <w:r w:rsidR="007E5B98" w:rsidRPr="00EF304A">
        <w:rPr>
          <w:rFonts w:ascii="Times New Roman" w:eastAsia="宋体" w:hAnsi="Times New Roman" w:cs="Times New Roman"/>
          <w:szCs w:val="21"/>
        </w:rPr>
        <w:t>年教育部关于加强博士生导师岗位管理的若干意见中明确表示，博士研究生教育是国民教育的顶端，是国家核心竞争力的重要体现。博士生导师是博士生培养的第一责任人，承担着培养高层次创新人才的使命</w:t>
      </w:r>
      <w:r w:rsidR="007E5B98" w:rsidRPr="00C64841">
        <w:rPr>
          <w:rFonts w:ascii="Times New Roman" w:eastAsia="宋体" w:hAnsi="Times New Roman" w:cs="Times New Roman"/>
          <w:szCs w:val="21"/>
          <w:vertAlign w:val="superscript"/>
        </w:rPr>
        <w:t>[2]</w:t>
      </w:r>
      <w:r w:rsidR="007E5B98" w:rsidRPr="00EF304A">
        <w:rPr>
          <w:rFonts w:ascii="Times New Roman" w:eastAsia="宋体" w:hAnsi="Times New Roman" w:cs="Times New Roman"/>
          <w:szCs w:val="21"/>
        </w:rPr>
        <w:t>。</w:t>
      </w:r>
    </w:p>
    <w:p w14:paraId="223886FD" w14:textId="097C775B" w:rsidR="00F85CF4" w:rsidRPr="00EF304A" w:rsidRDefault="00B075EA"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自</w:t>
      </w:r>
      <w:r w:rsidRPr="00EF304A">
        <w:rPr>
          <w:rFonts w:ascii="Times New Roman" w:eastAsia="宋体" w:hAnsi="Times New Roman" w:cs="Times New Roman"/>
          <w:szCs w:val="21"/>
        </w:rPr>
        <w:t>1861</w:t>
      </w:r>
      <w:r w:rsidRPr="00EF304A">
        <w:rPr>
          <w:rFonts w:ascii="Times New Roman" w:eastAsia="宋体" w:hAnsi="Times New Roman" w:cs="Times New Roman"/>
          <w:szCs w:val="21"/>
        </w:rPr>
        <w:t>年</w:t>
      </w:r>
      <w:r w:rsidR="00E946A6" w:rsidRPr="00EF304A">
        <w:rPr>
          <w:rFonts w:ascii="Times New Roman" w:eastAsia="宋体" w:hAnsi="Times New Roman" w:cs="Times New Roman"/>
          <w:szCs w:val="21"/>
        </w:rPr>
        <w:t>美国颁发了第一个博士学位，至今有</w:t>
      </w:r>
      <w:r w:rsidR="00E946A6" w:rsidRPr="00EF304A">
        <w:rPr>
          <w:rFonts w:ascii="Times New Roman" w:eastAsia="宋体" w:hAnsi="Times New Roman" w:cs="Times New Roman"/>
          <w:szCs w:val="21"/>
        </w:rPr>
        <w:t>160</w:t>
      </w:r>
      <w:r w:rsidR="00E946A6" w:rsidRPr="00EF304A">
        <w:rPr>
          <w:rFonts w:ascii="Times New Roman" w:eastAsia="宋体" w:hAnsi="Times New Roman" w:cs="Times New Roman"/>
          <w:szCs w:val="21"/>
        </w:rPr>
        <w:t>多年的历史</w:t>
      </w:r>
      <w:r w:rsidRPr="00EF304A">
        <w:rPr>
          <w:rFonts w:ascii="Times New Roman" w:eastAsia="宋体" w:hAnsi="Times New Roman" w:cs="Times New Roman"/>
          <w:szCs w:val="21"/>
        </w:rPr>
        <w:t>，目前世界主要国家都把博士生培养当成最高等级的人才培养</w:t>
      </w:r>
      <w:r w:rsidR="00E946A6" w:rsidRPr="00EF304A">
        <w:rPr>
          <w:rFonts w:ascii="Times New Roman" w:eastAsia="宋体" w:hAnsi="Times New Roman" w:cs="Times New Roman"/>
          <w:szCs w:val="21"/>
        </w:rPr>
        <w:t>。</w:t>
      </w:r>
      <w:r w:rsidRPr="00EF304A">
        <w:rPr>
          <w:rFonts w:ascii="Times New Roman" w:eastAsia="宋体" w:hAnsi="Times New Roman" w:cs="Times New Roman"/>
          <w:szCs w:val="21"/>
        </w:rPr>
        <w:t>博士生培养质量的关键是博士生导师。美国主流高校</w:t>
      </w:r>
      <w:r w:rsidR="00E946A6" w:rsidRPr="00EF304A">
        <w:rPr>
          <w:rFonts w:ascii="Times New Roman" w:eastAsia="宋体" w:hAnsi="Times New Roman" w:cs="Times New Roman"/>
          <w:szCs w:val="21"/>
        </w:rPr>
        <w:t>在博士生导师遴选的时候，主要看三个条件：一是有博士学位；二是有课题和科研经费；三是有指导博士生的经验。博士生导师资格审查包括研究经历、研究生课程教学、对学生的学术指导、学术成果，以及出任学术职务情况等内容。美国的博士生导师是终身制，但能否招收博士生，必须根据导师的经费和科研项目进行确定</w:t>
      </w:r>
      <w:r w:rsidR="00E946A6" w:rsidRPr="00C64841">
        <w:rPr>
          <w:rFonts w:ascii="Times New Roman" w:eastAsia="宋体" w:hAnsi="Times New Roman" w:cs="Times New Roman"/>
          <w:szCs w:val="21"/>
          <w:vertAlign w:val="superscript"/>
        </w:rPr>
        <w:t>[</w:t>
      </w:r>
      <w:r w:rsidR="007E5B98" w:rsidRPr="00C64841">
        <w:rPr>
          <w:rFonts w:ascii="Times New Roman" w:eastAsia="宋体" w:hAnsi="Times New Roman" w:cs="Times New Roman"/>
          <w:szCs w:val="21"/>
          <w:vertAlign w:val="superscript"/>
        </w:rPr>
        <w:t>3</w:t>
      </w:r>
      <w:r w:rsidR="00E946A6" w:rsidRPr="00C64841">
        <w:rPr>
          <w:rFonts w:ascii="Times New Roman" w:eastAsia="宋体" w:hAnsi="Times New Roman" w:cs="Times New Roman"/>
          <w:szCs w:val="21"/>
          <w:vertAlign w:val="superscript"/>
        </w:rPr>
        <w:t>]</w:t>
      </w:r>
      <w:r w:rsidR="00E946A6" w:rsidRPr="00EF304A">
        <w:rPr>
          <w:rFonts w:ascii="Times New Roman" w:eastAsia="宋体" w:hAnsi="Times New Roman" w:cs="Times New Roman"/>
          <w:szCs w:val="21"/>
        </w:rPr>
        <w:t>。</w:t>
      </w:r>
      <w:r w:rsidRPr="00EF304A">
        <w:rPr>
          <w:rFonts w:ascii="Times New Roman" w:eastAsia="宋体" w:hAnsi="Times New Roman" w:cs="Times New Roman"/>
          <w:szCs w:val="21"/>
        </w:rPr>
        <w:t>英国高校的博士生导师是一个流动工作岗位，各高校对博士生导师申请者都有各自的要求和规定，普遍看重申请者是否具备指导博士生的经验、能力及科研实力。牛津大学规定博士生导师首先应该是一名教学科研人员，能够保证完整指导一届博士生，在某科研领域具有一定的实力及信誉，熟悉研究生教育</w:t>
      </w:r>
      <w:r w:rsidRPr="00C64841">
        <w:rPr>
          <w:rFonts w:ascii="Times New Roman" w:eastAsia="宋体" w:hAnsi="Times New Roman" w:cs="Times New Roman"/>
          <w:szCs w:val="21"/>
          <w:vertAlign w:val="superscript"/>
        </w:rPr>
        <w:t>[</w:t>
      </w:r>
      <w:r w:rsidR="007E5B98" w:rsidRPr="00C64841">
        <w:rPr>
          <w:rFonts w:ascii="Times New Roman" w:eastAsia="宋体" w:hAnsi="Times New Roman" w:cs="Times New Roman"/>
          <w:szCs w:val="21"/>
          <w:vertAlign w:val="superscript"/>
        </w:rPr>
        <w:t>4</w:t>
      </w:r>
      <w:r w:rsidRPr="00C64841">
        <w:rPr>
          <w:rFonts w:ascii="Times New Roman" w:eastAsia="宋体" w:hAnsi="Times New Roman" w:cs="Times New Roman"/>
          <w:szCs w:val="21"/>
          <w:vertAlign w:val="superscript"/>
        </w:rPr>
        <w:t>]</w:t>
      </w:r>
      <w:r w:rsidRPr="00EF304A">
        <w:rPr>
          <w:rFonts w:ascii="Times New Roman" w:eastAsia="宋体" w:hAnsi="Times New Roman" w:cs="Times New Roman"/>
          <w:szCs w:val="21"/>
        </w:rPr>
        <w:t>。</w:t>
      </w:r>
      <w:r w:rsidR="00402751" w:rsidRPr="00EF304A">
        <w:rPr>
          <w:rFonts w:ascii="Times New Roman" w:eastAsia="宋体" w:hAnsi="Times New Roman" w:cs="Times New Roman"/>
          <w:szCs w:val="21"/>
        </w:rPr>
        <w:t>德国</w:t>
      </w:r>
      <w:r w:rsidR="002F7639" w:rsidRPr="00EF304A">
        <w:rPr>
          <w:rFonts w:ascii="Times New Roman" w:eastAsia="宋体" w:hAnsi="Times New Roman" w:cs="Times New Roman"/>
          <w:szCs w:val="21"/>
        </w:rPr>
        <w:t>非常</w:t>
      </w:r>
      <w:r w:rsidR="00402751" w:rsidRPr="00EF304A">
        <w:rPr>
          <w:rFonts w:ascii="Times New Roman" w:eastAsia="宋体" w:hAnsi="Times New Roman" w:cs="Times New Roman"/>
          <w:szCs w:val="21"/>
        </w:rPr>
        <w:t>注重博士生导师的选择，他们传统采用</w:t>
      </w:r>
      <w:r w:rsidR="00402751" w:rsidRPr="00EF304A">
        <w:rPr>
          <w:rFonts w:ascii="Times New Roman" w:eastAsia="宋体" w:hAnsi="Times New Roman" w:cs="Times New Roman"/>
          <w:szCs w:val="21"/>
        </w:rPr>
        <w:t>“</w:t>
      </w:r>
      <w:r w:rsidR="00402751" w:rsidRPr="00EF304A">
        <w:rPr>
          <w:rFonts w:ascii="Times New Roman" w:eastAsia="宋体" w:hAnsi="Times New Roman" w:cs="Times New Roman"/>
          <w:szCs w:val="21"/>
        </w:rPr>
        <w:t>师徒制</w:t>
      </w:r>
      <w:r w:rsidR="00402751" w:rsidRPr="00EF304A">
        <w:rPr>
          <w:rFonts w:ascii="Times New Roman" w:eastAsia="宋体" w:hAnsi="Times New Roman" w:cs="Times New Roman"/>
          <w:szCs w:val="21"/>
        </w:rPr>
        <w:t>”</w:t>
      </w:r>
      <w:r w:rsidR="00402751" w:rsidRPr="00EF304A">
        <w:rPr>
          <w:rFonts w:ascii="Times New Roman" w:eastAsia="宋体" w:hAnsi="Times New Roman" w:cs="Times New Roman"/>
          <w:szCs w:val="21"/>
        </w:rPr>
        <w:t>对博士生进行培养，因而，提高导师对于博士生的有效指导是</w:t>
      </w:r>
      <w:r w:rsidR="00402751" w:rsidRPr="00EF304A">
        <w:rPr>
          <w:rFonts w:ascii="Times New Roman" w:eastAsia="宋体" w:hAnsi="Times New Roman" w:cs="Times New Roman"/>
          <w:szCs w:val="21"/>
        </w:rPr>
        <w:t>“</w:t>
      </w:r>
      <w:r w:rsidR="00402751" w:rsidRPr="00EF304A">
        <w:rPr>
          <w:rFonts w:ascii="Times New Roman" w:eastAsia="宋体" w:hAnsi="Times New Roman" w:cs="Times New Roman"/>
          <w:szCs w:val="21"/>
        </w:rPr>
        <w:t>师徒制</w:t>
      </w:r>
      <w:r w:rsidR="00402751" w:rsidRPr="00EF304A">
        <w:rPr>
          <w:rFonts w:ascii="Times New Roman" w:eastAsia="宋体" w:hAnsi="Times New Roman" w:cs="Times New Roman"/>
          <w:szCs w:val="21"/>
        </w:rPr>
        <w:t>”</w:t>
      </w:r>
      <w:r w:rsidR="00402751" w:rsidRPr="00EF304A">
        <w:rPr>
          <w:rFonts w:ascii="Times New Roman" w:eastAsia="宋体" w:hAnsi="Times New Roman" w:cs="Times New Roman"/>
          <w:szCs w:val="21"/>
        </w:rPr>
        <w:t>模式面临的重要任务</w:t>
      </w:r>
      <w:r w:rsidR="00402751" w:rsidRPr="00C64841">
        <w:rPr>
          <w:rFonts w:ascii="Times New Roman" w:eastAsia="宋体" w:hAnsi="Times New Roman" w:cs="Times New Roman"/>
          <w:szCs w:val="21"/>
          <w:vertAlign w:val="superscript"/>
        </w:rPr>
        <w:t>[</w:t>
      </w:r>
      <w:r w:rsidR="007E5B98" w:rsidRPr="00C64841">
        <w:rPr>
          <w:rFonts w:ascii="Times New Roman" w:eastAsia="宋体" w:hAnsi="Times New Roman" w:cs="Times New Roman"/>
          <w:szCs w:val="21"/>
          <w:vertAlign w:val="superscript"/>
        </w:rPr>
        <w:t>5</w:t>
      </w:r>
      <w:r w:rsidR="00402751" w:rsidRPr="00C64841">
        <w:rPr>
          <w:rFonts w:ascii="Times New Roman" w:eastAsia="宋体" w:hAnsi="Times New Roman" w:cs="Times New Roman"/>
          <w:szCs w:val="21"/>
          <w:vertAlign w:val="superscript"/>
        </w:rPr>
        <w:t>]</w:t>
      </w:r>
      <w:r w:rsidR="00402751" w:rsidRPr="00EF304A">
        <w:rPr>
          <w:rFonts w:ascii="Times New Roman" w:eastAsia="宋体" w:hAnsi="Times New Roman" w:cs="Times New Roman"/>
          <w:szCs w:val="21"/>
        </w:rPr>
        <w:t>。</w:t>
      </w:r>
      <w:r w:rsidR="00075B6B" w:rsidRPr="00EF304A">
        <w:rPr>
          <w:rFonts w:ascii="Times New Roman" w:eastAsia="宋体" w:hAnsi="Times New Roman" w:cs="Times New Roman"/>
          <w:szCs w:val="21"/>
        </w:rPr>
        <w:t>我国自</w:t>
      </w:r>
      <w:r w:rsidR="00075B6B" w:rsidRPr="00EF304A">
        <w:rPr>
          <w:rFonts w:ascii="Times New Roman" w:eastAsia="宋体" w:hAnsi="Times New Roman" w:cs="Times New Roman"/>
          <w:szCs w:val="21"/>
        </w:rPr>
        <w:t>1981</w:t>
      </w:r>
      <w:r w:rsidR="00075B6B" w:rsidRPr="00EF304A">
        <w:rPr>
          <w:rFonts w:ascii="Times New Roman" w:eastAsia="宋体" w:hAnsi="Times New Roman" w:cs="Times New Roman"/>
          <w:szCs w:val="21"/>
        </w:rPr>
        <w:t>年批准首批博士学位授予单位，</w:t>
      </w:r>
      <w:r w:rsidR="00E946A6" w:rsidRPr="00EF304A">
        <w:rPr>
          <w:rFonts w:ascii="Times New Roman" w:eastAsia="宋体" w:hAnsi="Times New Roman" w:cs="Times New Roman"/>
          <w:kern w:val="0"/>
          <w:szCs w:val="21"/>
        </w:rPr>
        <w:t>经过</w:t>
      </w:r>
      <w:r w:rsidR="00E946A6" w:rsidRPr="00EF304A">
        <w:rPr>
          <w:rFonts w:ascii="Times New Roman" w:eastAsia="宋体" w:hAnsi="Times New Roman" w:cs="Times New Roman"/>
          <w:kern w:val="0"/>
          <w:szCs w:val="21"/>
        </w:rPr>
        <w:t>40</w:t>
      </w:r>
      <w:r w:rsidR="00E946A6" w:rsidRPr="00EF304A">
        <w:rPr>
          <w:rFonts w:ascii="Times New Roman" w:eastAsia="宋体" w:hAnsi="Times New Roman" w:cs="Times New Roman"/>
          <w:kern w:val="0"/>
          <w:szCs w:val="21"/>
        </w:rPr>
        <w:t>年的发展，我国博士生导师建设取得了长足进展。特别是，</w:t>
      </w:r>
      <w:proofErr w:type="gramStart"/>
      <w:r w:rsidR="00024640" w:rsidRPr="00EF304A">
        <w:rPr>
          <w:rFonts w:ascii="Times New Roman" w:eastAsia="宋体" w:hAnsi="Times New Roman" w:cs="Times New Roman"/>
          <w:szCs w:val="21"/>
        </w:rPr>
        <w:t>国家双</w:t>
      </w:r>
      <w:proofErr w:type="gramEnd"/>
      <w:r w:rsidR="00024640" w:rsidRPr="00EF304A">
        <w:rPr>
          <w:rFonts w:ascii="Times New Roman" w:eastAsia="宋体" w:hAnsi="Times New Roman" w:cs="Times New Roman"/>
          <w:szCs w:val="21"/>
        </w:rPr>
        <w:t>一流大学建设，建设方案中重要建设任务包含要建设一流师资队伍、培养拔尖创新人才、提高科学研究水平，与博士生人才培养都有直接的密切关系。能否实现世界一流的目标，关键在于博士生的培养质量</w:t>
      </w:r>
      <w:r w:rsidR="00024640" w:rsidRPr="00C64841">
        <w:rPr>
          <w:rFonts w:ascii="Times New Roman" w:eastAsia="宋体" w:hAnsi="Times New Roman" w:cs="Times New Roman"/>
          <w:szCs w:val="21"/>
          <w:vertAlign w:val="superscript"/>
        </w:rPr>
        <w:t>[</w:t>
      </w:r>
      <w:r w:rsidR="007E5B98" w:rsidRPr="00C64841">
        <w:rPr>
          <w:rFonts w:ascii="Times New Roman" w:eastAsia="宋体" w:hAnsi="Times New Roman" w:cs="Times New Roman"/>
          <w:szCs w:val="21"/>
          <w:vertAlign w:val="superscript"/>
        </w:rPr>
        <w:t>6</w:t>
      </w:r>
      <w:r w:rsidR="00024640" w:rsidRPr="00C64841">
        <w:rPr>
          <w:rFonts w:ascii="Times New Roman" w:eastAsia="宋体" w:hAnsi="Times New Roman" w:cs="Times New Roman"/>
          <w:szCs w:val="21"/>
          <w:vertAlign w:val="superscript"/>
        </w:rPr>
        <w:t>]</w:t>
      </w:r>
      <w:r w:rsidR="00024640" w:rsidRPr="00EF304A">
        <w:rPr>
          <w:rFonts w:ascii="Times New Roman" w:eastAsia="宋体" w:hAnsi="Times New Roman" w:cs="Times New Roman"/>
          <w:szCs w:val="21"/>
        </w:rPr>
        <w:t>。</w:t>
      </w:r>
    </w:p>
    <w:p w14:paraId="12FB8E71" w14:textId="77777777" w:rsidR="00C27CEE" w:rsidRPr="00EF304A" w:rsidRDefault="00E169C3" w:rsidP="00AA48AE">
      <w:pPr>
        <w:ind w:firstLineChars="200" w:firstLine="420"/>
        <w:rPr>
          <w:rFonts w:ascii="Times New Roman" w:eastAsia="宋体" w:hAnsi="Times New Roman" w:cs="Times New Roman"/>
          <w:kern w:val="0"/>
          <w:szCs w:val="21"/>
        </w:rPr>
      </w:pPr>
      <w:r w:rsidRPr="00EF304A">
        <w:rPr>
          <w:rFonts w:ascii="Times New Roman" w:eastAsia="宋体" w:hAnsi="Times New Roman" w:cs="Times New Roman"/>
          <w:szCs w:val="21"/>
        </w:rPr>
        <w:lastRenderedPageBreak/>
        <w:t>2018</w:t>
      </w:r>
      <w:r w:rsidRPr="00EF304A">
        <w:rPr>
          <w:rFonts w:ascii="Times New Roman" w:eastAsia="宋体" w:hAnsi="Times New Roman" w:cs="Times New Roman"/>
          <w:szCs w:val="21"/>
        </w:rPr>
        <w:t>年教育部《关于全面落实研究生导师立德树人职责的意见》</w:t>
      </w:r>
      <w:r w:rsidRPr="00C64841">
        <w:rPr>
          <w:rFonts w:ascii="Times New Roman" w:eastAsia="宋体" w:hAnsi="Times New Roman" w:cs="Times New Roman"/>
          <w:szCs w:val="21"/>
          <w:vertAlign w:val="superscript"/>
        </w:rPr>
        <w:t>[</w:t>
      </w:r>
      <w:r w:rsidR="007E5B98" w:rsidRPr="00C64841">
        <w:rPr>
          <w:rFonts w:ascii="Times New Roman" w:eastAsia="宋体" w:hAnsi="Times New Roman" w:cs="Times New Roman"/>
          <w:szCs w:val="21"/>
          <w:vertAlign w:val="superscript"/>
        </w:rPr>
        <w:t>7</w:t>
      </w:r>
      <w:r w:rsidRPr="00C64841">
        <w:rPr>
          <w:rFonts w:ascii="Times New Roman" w:eastAsia="宋体" w:hAnsi="Times New Roman" w:cs="Times New Roman"/>
          <w:szCs w:val="21"/>
          <w:vertAlign w:val="superscript"/>
        </w:rPr>
        <w:t>]</w:t>
      </w:r>
      <w:r w:rsidRPr="00EF304A">
        <w:rPr>
          <w:rFonts w:ascii="Times New Roman" w:eastAsia="宋体" w:hAnsi="Times New Roman" w:cs="Times New Roman"/>
          <w:szCs w:val="21"/>
        </w:rPr>
        <w:t>中明确指出，落实导师是研究生培养第一责任人的要求，坚持社会主义办学方向，坚持教书和育人相统一，坚持言传和身教相统一，坚持潜心问道和关注社会相统一，坚持学术自由和学术规范相统一，以德立身、以德立学、以德施教。遵循研究生教育规律，创新研究生指导方式，潜心研究生培养，全过程育人、全方位育人，做研究生成长成才的指导者和引路人。</w:t>
      </w:r>
      <w:r w:rsidR="00C27CEE" w:rsidRPr="00EF304A">
        <w:rPr>
          <w:rFonts w:ascii="Times New Roman" w:eastAsia="宋体" w:hAnsi="Times New Roman" w:cs="Times New Roman"/>
          <w:szCs w:val="21"/>
        </w:rPr>
        <w:t>在博士生培养质量的众多指标中，最重要的指标为博士生学位论文质量。</w:t>
      </w:r>
      <w:r w:rsidR="00C27CEE" w:rsidRPr="00EF304A">
        <w:rPr>
          <w:rFonts w:ascii="Times New Roman" w:eastAsia="宋体" w:hAnsi="Times New Roman" w:cs="Times New Roman"/>
          <w:kern w:val="0"/>
          <w:szCs w:val="21"/>
        </w:rPr>
        <w:t>一所高校的博士学位论文质量代表了该高校博士生培养质量。</w:t>
      </w:r>
    </w:p>
    <w:p w14:paraId="5DBCD18A" w14:textId="120B23FA" w:rsidR="005664FA" w:rsidRPr="00EF304A" w:rsidRDefault="00E169C3"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近年</w:t>
      </w:r>
      <w:r w:rsidR="00C27CEE" w:rsidRPr="00EF304A">
        <w:rPr>
          <w:rFonts w:ascii="Times New Roman" w:eastAsia="宋体" w:hAnsi="Times New Roman" w:cs="Times New Roman"/>
          <w:szCs w:val="21"/>
        </w:rPr>
        <w:t>来</w:t>
      </w:r>
      <w:r w:rsidRPr="00EF304A">
        <w:rPr>
          <w:rFonts w:ascii="Times New Roman" w:eastAsia="宋体" w:hAnsi="Times New Roman" w:cs="Times New Roman"/>
          <w:szCs w:val="21"/>
        </w:rPr>
        <w:t>，</w:t>
      </w:r>
      <w:r w:rsidR="008818ED">
        <w:rPr>
          <w:rFonts w:ascii="Times New Roman" w:eastAsia="宋体" w:hAnsi="Times New Roman" w:cs="Times New Roman"/>
          <w:szCs w:val="21"/>
        </w:rPr>
        <w:t>湖南某高校</w:t>
      </w:r>
      <w:r w:rsidR="00C27CEE" w:rsidRPr="00EF304A">
        <w:rPr>
          <w:rFonts w:ascii="Times New Roman" w:eastAsia="宋体" w:hAnsi="Times New Roman" w:cs="Times New Roman"/>
          <w:szCs w:val="21"/>
        </w:rPr>
        <w:t>机械工程学科博士生学位论文质量逐渐提高，</w:t>
      </w:r>
      <w:r w:rsidRPr="00EF304A">
        <w:rPr>
          <w:rFonts w:ascii="Times New Roman" w:eastAsia="宋体" w:hAnsi="Times New Roman" w:cs="Times New Roman"/>
          <w:szCs w:val="21"/>
        </w:rPr>
        <w:t>有多名博士生荣获上银机械</w:t>
      </w:r>
      <w:r w:rsidR="00C27CEE" w:rsidRPr="00EF304A">
        <w:rPr>
          <w:rFonts w:ascii="Times New Roman" w:eastAsia="宋体" w:hAnsi="Times New Roman" w:cs="Times New Roman"/>
          <w:szCs w:val="21"/>
        </w:rPr>
        <w:t>优秀</w:t>
      </w:r>
      <w:r w:rsidRPr="00EF304A">
        <w:rPr>
          <w:rFonts w:ascii="Times New Roman" w:eastAsia="宋体" w:hAnsi="Times New Roman" w:cs="Times New Roman"/>
          <w:szCs w:val="21"/>
        </w:rPr>
        <w:t>博士论文奖金奖、中国有色金属学会优秀博士论文奖</w:t>
      </w:r>
      <w:r w:rsidR="00C27CEE" w:rsidRPr="00EF304A">
        <w:rPr>
          <w:rFonts w:ascii="Times New Roman" w:eastAsia="宋体" w:hAnsi="Times New Roman" w:cs="Times New Roman"/>
          <w:szCs w:val="21"/>
        </w:rPr>
        <w:t>、湖南省优秀博士生论文奖</w:t>
      </w:r>
      <w:r w:rsidRPr="00EF304A">
        <w:rPr>
          <w:rFonts w:ascii="Times New Roman" w:eastAsia="宋体" w:hAnsi="Times New Roman" w:cs="Times New Roman"/>
          <w:szCs w:val="21"/>
        </w:rPr>
        <w:t>等奖励，在机械工程、有色金属等</w:t>
      </w:r>
      <w:r w:rsidR="00C27CEE" w:rsidRPr="00EF304A">
        <w:rPr>
          <w:rFonts w:ascii="Times New Roman" w:eastAsia="宋体" w:hAnsi="Times New Roman" w:cs="Times New Roman"/>
          <w:szCs w:val="21"/>
        </w:rPr>
        <w:t>专业</w:t>
      </w:r>
      <w:r w:rsidRPr="00EF304A">
        <w:rPr>
          <w:rFonts w:ascii="Times New Roman" w:eastAsia="宋体" w:hAnsi="Times New Roman" w:cs="Times New Roman"/>
          <w:szCs w:val="21"/>
        </w:rPr>
        <w:t>领域得到行业人员的高度认可。本文以</w:t>
      </w:r>
      <w:r w:rsidR="004D3E22">
        <w:rPr>
          <w:rFonts w:ascii="Times New Roman" w:eastAsia="宋体" w:hAnsi="Times New Roman" w:cs="Times New Roman"/>
          <w:szCs w:val="21"/>
        </w:rPr>
        <w:t>该校</w:t>
      </w:r>
      <w:r w:rsidRPr="00EF304A">
        <w:rPr>
          <w:rFonts w:ascii="Times New Roman" w:eastAsia="宋体" w:hAnsi="Times New Roman" w:cs="Times New Roman"/>
          <w:szCs w:val="21"/>
        </w:rPr>
        <w:t>机械工程学科博士生</w:t>
      </w:r>
      <w:r w:rsidR="00C27CEE" w:rsidRPr="00EF304A">
        <w:rPr>
          <w:rFonts w:ascii="Times New Roman" w:eastAsia="宋体" w:hAnsi="Times New Roman" w:cs="Times New Roman"/>
          <w:szCs w:val="21"/>
        </w:rPr>
        <w:t>学位论文</w:t>
      </w:r>
      <w:r w:rsidRPr="00EF304A">
        <w:rPr>
          <w:rFonts w:ascii="Times New Roman" w:eastAsia="宋体" w:hAnsi="Times New Roman" w:cs="Times New Roman"/>
          <w:szCs w:val="21"/>
        </w:rPr>
        <w:t>外审结果为</w:t>
      </w:r>
      <w:r w:rsidR="00A32BC8">
        <w:rPr>
          <w:rFonts w:ascii="Times New Roman" w:eastAsia="宋体" w:hAnsi="Times New Roman" w:cs="Times New Roman" w:hint="eastAsia"/>
          <w:szCs w:val="21"/>
        </w:rPr>
        <w:t>良好</w:t>
      </w:r>
      <w:r w:rsidR="000E35AE">
        <w:rPr>
          <w:rFonts w:ascii="Times New Roman" w:eastAsia="宋体" w:hAnsi="Times New Roman" w:cs="Times New Roman" w:hint="eastAsia"/>
          <w:szCs w:val="21"/>
        </w:rPr>
        <w:t>（</w:t>
      </w:r>
      <w:r w:rsidR="000E35AE">
        <w:rPr>
          <w:rFonts w:ascii="Times New Roman" w:eastAsia="宋体" w:hAnsi="Times New Roman" w:cs="Times New Roman" w:hint="eastAsia"/>
          <w:szCs w:val="21"/>
        </w:rPr>
        <w:t>B</w:t>
      </w:r>
      <w:r w:rsidR="000E35AE">
        <w:rPr>
          <w:rFonts w:ascii="Times New Roman" w:eastAsia="宋体" w:hAnsi="Times New Roman" w:cs="Times New Roman" w:hint="eastAsia"/>
          <w:szCs w:val="21"/>
        </w:rPr>
        <w:t>）</w:t>
      </w:r>
      <w:r w:rsidR="00A32BC8">
        <w:rPr>
          <w:rFonts w:ascii="Times New Roman" w:eastAsia="宋体" w:hAnsi="Times New Roman" w:cs="Times New Roman" w:hint="eastAsia"/>
          <w:szCs w:val="21"/>
        </w:rPr>
        <w:t>及</w:t>
      </w:r>
      <w:r w:rsidR="005633E1" w:rsidRPr="00EF304A">
        <w:rPr>
          <w:rFonts w:ascii="Times New Roman" w:eastAsia="宋体" w:hAnsi="Times New Roman" w:cs="Times New Roman"/>
          <w:szCs w:val="21"/>
        </w:rPr>
        <w:t>以上的博士生数据为</w:t>
      </w:r>
      <w:r w:rsidRPr="00EF304A">
        <w:rPr>
          <w:rFonts w:ascii="Times New Roman" w:eastAsia="宋体" w:hAnsi="Times New Roman" w:cs="Times New Roman"/>
          <w:szCs w:val="21"/>
        </w:rPr>
        <w:t>基础，系统分析机械工程学科博士生</w:t>
      </w:r>
      <w:r w:rsidR="00C27CEE" w:rsidRPr="00EF304A">
        <w:rPr>
          <w:rFonts w:ascii="Times New Roman" w:eastAsia="宋体" w:hAnsi="Times New Roman" w:cs="Times New Roman"/>
          <w:szCs w:val="21"/>
        </w:rPr>
        <w:t>学位论文</w:t>
      </w:r>
      <w:r w:rsidRPr="00EF304A">
        <w:rPr>
          <w:rFonts w:ascii="Times New Roman" w:eastAsia="宋体" w:hAnsi="Times New Roman" w:cs="Times New Roman"/>
          <w:szCs w:val="21"/>
        </w:rPr>
        <w:t>质量与博士生、指导老师两个关键性主体的关系。</w:t>
      </w:r>
    </w:p>
    <w:p w14:paraId="7B28D56C" w14:textId="4B684979" w:rsidR="001C63D0" w:rsidRPr="00EF304A" w:rsidRDefault="005A1FC4" w:rsidP="001C63D0">
      <w:pPr>
        <w:rPr>
          <w:rFonts w:ascii="Times New Roman" w:eastAsia="宋体" w:hAnsi="Times New Roman" w:cs="Times New Roman"/>
          <w:b/>
          <w:bCs/>
          <w:szCs w:val="21"/>
        </w:rPr>
      </w:pPr>
      <w:r w:rsidRPr="00EF304A">
        <w:rPr>
          <w:rFonts w:ascii="Times New Roman" w:eastAsia="宋体" w:hAnsi="Times New Roman" w:cs="Times New Roman"/>
          <w:b/>
          <w:bCs/>
          <w:szCs w:val="21"/>
        </w:rPr>
        <w:t>2</w:t>
      </w:r>
      <w:r w:rsidR="001C63D0" w:rsidRPr="00EF304A">
        <w:rPr>
          <w:rFonts w:ascii="Times New Roman" w:eastAsia="宋体" w:hAnsi="Times New Roman" w:cs="Times New Roman"/>
          <w:b/>
          <w:bCs/>
          <w:szCs w:val="21"/>
        </w:rPr>
        <w:t xml:space="preserve">. </w:t>
      </w:r>
      <w:r w:rsidR="001C63D0" w:rsidRPr="00EF304A">
        <w:rPr>
          <w:rFonts w:ascii="Times New Roman" w:eastAsia="宋体" w:hAnsi="Times New Roman" w:cs="Times New Roman"/>
          <w:b/>
          <w:bCs/>
          <w:szCs w:val="21"/>
        </w:rPr>
        <w:t>机械工程学科博士生</w:t>
      </w:r>
      <w:r w:rsidR="00A32BC8">
        <w:rPr>
          <w:rFonts w:ascii="Times New Roman" w:eastAsia="宋体" w:hAnsi="Times New Roman" w:cs="Times New Roman" w:hint="eastAsia"/>
          <w:b/>
          <w:bCs/>
          <w:szCs w:val="21"/>
        </w:rPr>
        <w:t>学位论文</w:t>
      </w:r>
      <w:r w:rsidR="001C63D0" w:rsidRPr="00EF304A">
        <w:rPr>
          <w:rFonts w:ascii="Times New Roman" w:eastAsia="宋体" w:hAnsi="Times New Roman" w:cs="Times New Roman"/>
          <w:b/>
          <w:bCs/>
          <w:szCs w:val="21"/>
        </w:rPr>
        <w:t>外审情况</w:t>
      </w:r>
    </w:p>
    <w:p w14:paraId="5FBC883A" w14:textId="2F23057A" w:rsidR="00CA498C" w:rsidRPr="00EF304A" w:rsidRDefault="00746D37" w:rsidP="00AA48AE">
      <w:pPr>
        <w:ind w:firstLineChars="200" w:firstLine="420"/>
        <w:rPr>
          <w:rFonts w:ascii="Times New Roman" w:eastAsia="宋体" w:hAnsi="Times New Roman" w:cs="Times New Roman"/>
          <w:kern w:val="0"/>
          <w:szCs w:val="21"/>
        </w:rPr>
      </w:pPr>
      <w:r w:rsidRPr="00EF304A">
        <w:rPr>
          <w:rFonts w:ascii="Times New Roman" w:eastAsia="宋体" w:hAnsi="Times New Roman" w:cs="Times New Roman"/>
          <w:szCs w:val="21"/>
        </w:rPr>
        <w:t>机械工程等应用性学科</w:t>
      </w:r>
      <w:r w:rsidRPr="00EF304A">
        <w:rPr>
          <w:rFonts w:ascii="Times New Roman" w:eastAsia="宋体" w:hAnsi="Times New Roman" w:cs="Times New Roman"/>
          <w:kern w:val="0"/>
          <w:szCs w:val="21"/>
        </w:rPr>
        <w:t>，</w:t>
      </w:r>
      <w:r w:rsidRPr="00EF304A">
        <w:rPr>
          <w:rFonts w:ascii="Times New Roman" w:eastAsia="宋体" w:hAnsi="Times New Roman" w:cs="Times New Roman"/>
          <w:szCs w:val="21"/>
        </w:rPr>
        <w:t>博士毕业职业范围较广，社会需求较大，可在学术领域和国民经济发展中的一些重要的行业中从事技术性创新工作。</w:t>
      </w:r>
      <w:r w:rsidR="00C52FCE">
        <w:rPr>
          <w:rFonts w:ascii="Times New Roman" w:eastAsia="宋体" w:hAnsi="Times New Roman" w:cs="Times New Roman" w:hint="eastAsia"/>
          <w:szCs w:val="21"/>
        </w:rPr>
        <w:t>该</w:t>
      </w:r>
      <w:r w:rsidR="008818ED">
        <w:rPr>
          <w:rFonts w:ascii="Times New Roman" w:eastAsia="宋体" w:hAnsi="Times New Roman" w:cs="Times New Roman"/>
          <w:szCs w:val="21"/>
        </w:rPr>
        <w:t>校</w:t>
      </w:r>
      <w:r w:rsidR="005A1FC4" w:rsidRPr="00EF304A">
        <w:rPr>
          <w:rFonts w:ascii="Times New Roman" w:eastAsia="宋体" w:hAnsi="Times New Roman" w:cs="Times New Roman"/>
          <w:szCs w:val="21"/>
        </w:rPr>
        <w:t>机械工程学科为国家一级重点学科，</w:t>
      </w:r>
      <w:r w:rsidR="008720E2" w:rsidRPr="00EF304A">
        <w:rPr>
          <w:rFonts w:ascii="Times New Roman" w:eastAsia="宋体" w:hAnsi="Times New Roman" w:cs="Times New Roman"/>
          <w:szCs w:val="21"/>
        </w:rPr>
        <w:t>结合</w:t>
      </w:r>
      <w:r w:rsidR="00C52FCE">
        <w:rPr>
          <w:rFonts w:ascii="Times New Roman" w:eastAsia="宋体" w:hAnsi="Times New Roman" w:cs="Times New Roman" w:hint="eastAsia"/>
          <w:szCs w:val="21"/>
        </w:rPr>
        <w:t>该</w:t>
      </w:r>
      <w:r w:rsidR="008818ED">
        <w:rPr>
          <w:rFonts w:ascii="Times New Roman" w:eastAsia="宋体" w:hAnsi="Times New Roman" w:cs="Times New Roman"/>
          <w:szCs w:val="21"/>
        </w:rPr>
        <w:t>校</w:t>
      </w:r>
      <w:r w:rsidR="008720E2" w:rsidRPr="00EF304A">
        <w:rPr>
          <w:rFonts w:ascii="Times New Roman" w:eastAsia="宋体" w:hAnsi="Times New Roman" w:cs="Times New Roman"/>
          <w:szCs w:val="21"/>
        </w:rPr>
        <w:t>机械工程学科的特点，</w:t>
      </w:r>
      <w:proofErr w:type="gramStart"/>
      <w:r w:rsidR="008720E2" w:rsidRPr="00EF304A">
        <w:rPr>
          <w:rFonts w:ascii="Times New Roman" w:eastAsia="宋体" w:hAnsi="Times New Roman" w:cs="Times New Roman"/>
          <w:szCs w:val="21"/>
        </w:rPr>
        <w:t>凸显学科特色</w:t>
      </w:r>
      <w:proofErr w:type="gramEnd"/>
      <w:r w:rsidR="008720E2" w:rsidRPr="00EF304A">
        <w:rPr>
          <w:rFonts w:ascii="Times New Roman" w:eastAsia="宋体" w:hAnsi="Times New Roman" w:cs="Times New Roman"/>
          <w:szCs w:val="21"/>
        </w:rPr>
        <w:t>和优势</w:t>
      </w:r>
      <w:r w:rsidR="005A1FC4" w:rsidRPr="00EF304A">
        <w:rPr>
          <w:rFonts w:ascii="Times New Roman" w:eastAsia="宋体" w:hAnsi="Times New Roman" w:cs="Times New Roman"/>
          <w:szCs w:val="21"/>
        </w:rPr>
        <w:t>，培养机械工程领域的高端人才</w:t>
      </w:r>
      <w:r w:rsidR="008720E2" w:rsidRPr="00EF304A">
        <w:rPr>
          <w:rFonts w:ascii="Times New Roman" w:eastAsia="宋体" w:hAnsi="Times New Roman" w:cs="Times New Roman"/>
          <w:szCs w:val="21"/>
        </w:rPr>
        <w:t>。</w:t>
      </w:r>
      <w:r w:rsidRPr="00EF304A">
        <w:rPr>
          <w:rFonts w:ascii="Times New Roman" w:eastAsia="宋体" w:hAnsi="Times New Roman" w:cs="Times New Roman"/>
          <w:kern w:val="0"/>
          <w:szCs w:val="21"/>
        </w:rPr>
        <w:t>近年来，</w:t>
      </w:r>
      <w:r w:rsidR="004D3E22">
        <w:rPr>
          <w:rFonts w:ascii="Times New Roman" w:eastAsia="宋体" w:hAnsi="Times New Roman" w:cs="Times New Roman"/>
          <w:kern w:val="0"/>
          <w:szCs w:val="21"/>
        </w:rPr>
        <w:t>该校</w:t>
      </w:r>
      <w:r w:rsidRPr="00EF304A">
        <w:rPr>
          <w:rFonts w:ascii="Times New Roman" w:eastAsia="宋体" w:hAnsi="Times New Roman" w:cs="Times New Roman"/>
          <w:kern w:val="0"/>
          <w:szCs w:val="21"/>
        </w:rPr>
        <w:t>机械工程学科全面实施导师负责制，完成博士生自我管理与监督，落实博士生导师</w:t>
      </w:r>
      <w:r w:rsidRPr="00EF304A">
        <w:rPr>
          <w:rFonts w:ascii="Times New Roman" w:eastAsia="宋体" w:hAnsi="Times New Roman" w:cs="Times New Roman"/>
          <w:kern w:val="0"/>
          <w:szCs w:val="21"/>
        </w:rPr>
        <w:t>“</w:t>
      </w:r>
      <w:r w:rsidRPr="00EF304A">
        <w:rPr>
          <w:rFonts w:ascii="Times New Roman" w:eastAsia="宋体" w:hAnsi="Times New Roman" w:cs="Times New Roman"/>
          <w:kern w:val="0"/>
          <w:szCs w:val="21"/>
        </w:rPr>
        <w:t>立德树人、教书育人</w:t>
      </w:r>
      <w:r w:rsidRPr="00EF304A">
        <w:rPr>
          <w:rFonts w:ascii="Times New Roman" w:eastAsia="宋体" w:hAnsi="Times New Roman" w:cs="Times New Roman"/>
          <w:kern w:val="0"/>
          <w:szCs w:val="21"/>
        </w:rPr>
        <w:t>”</w:t>
      </w:r>
      <w:r w:rsidRPr="00EF304A">
        <w:rPr>
          <w:rFonts w:ascii="Times New Roman" w:eastAsia="宋体" w:hAnsi="Times New Roman" w:cs="Times New Roman"/>
          <w:kern w:val="0"/>
          <w:szCs w:val="21"/>
        </w:rPr>
        <w:t>的职责，导师全面指导并督促学生完成培养环节的各个任务。</w:t>
      </w:r>
    </w:p>
    <w:p w14:paraId="65A377D2" w14:textId="39FCB5BC" w:rsidR="0073363D" w:rsidRPr="00EF304A" w:rsidRDefault="005A1FC4"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自</w:t>
      </w:r>
      <w:r w:rsidRPr="00EF304A">
        <w:rPr>
          <w:rFonts w:ascii="Times New Roman" w:eastAsia="宋体" w:hAnsi="Times New Roman" w:cs="Times New Roman"/>
          <w:szCs w:val="21"/>
        </w:rPr>
        <w:t>2019</w:t>
      </w:r>
      <w:r w:rsidRPr="00EF304A">
        <w:rPr>
          <w:rFonts w:ascii="Times New Roman" w:eastAsia="宋体" w:hAnsi="Times New Roman" w:cs="Times New Roman"/>
          <w:szCs w:val="21"/>
        </w:rPr>
        <w:t>年</w:t>
      </w:r>
      <w:r w:rsidRPr="00EF304A">
        <w:rPr>
          <w:rFonts w:ascii="Times New Roman" w:eastAsia="宋体" w:hAnsi="Times New Roman" w:cs="Times New Roman"/>
          <w:szCs w:val="21"/>
        </w:rPr>
        <w:t>11</w:t>
      </w:r>
      <w:r w:rsidRPr="00EF304A">
        <w:rPr>
          <w:rFonts w:ascii="Times New Roman" w:eastAsia="宋体" w:hAnsi="Times New Roman" w:cs="Times New Roman"/>
          <w:szCs w:val="21"/>
        </w:rPr>
        <w:t>月至今，</w:t>
      </w:r>
      <w:r w:rsidR="004D3E22">
        <w:rPr>
          <w:rFonts w:ascii="Times New Roman" w:eastAsia="宋体" w:hAnsi="Times New Roman" w:cs="Times New Roman"/>
          <w:szCs w:val="21"/>
        </w:rPr>
        <w:t>该校</w:t>
      </w:r>
      <w:r w:rsidRPr="00EF304A">
        <w:rPr>
          <w:rFonts w:ascii="Times New Roman" w:eastAsia="宋体" w:hAnsi="Times New Roman" w:cs="Times New Roman"/>
          <w:szCs w:val="21"/>
        </w:rPr>
        <w:t>机械工程一级学科博士学位论文送审结果记录共有</w:t>
      </w:r>
      <w:r w:rsidRPr="00EF304A">
        <w:rPr>
          <w:rFonts w:ascii="Times New Roman" w:eastAsia="宋体" w:hAnsi="Times New Roman" w:cs="Times New Roman"/>
          <w:szCs w:val="21"/>
        </w:rPr>
        <w:t>416</w:t>
      </w:r>
      <w:r w:rsidRPr="00EF304A">
        <w:rPr>
          <w:rFonts w:ascii="Times New Roman" w:eastAsia="宋体" w:hAnsi="Times New Roman" w:cs="Times New Roman"/>
          <w:szCs w:val="21"/>
        </w:rPr>
        <w:t>条，涉及</w:t>
      </w:r>
      <w:r w:rsidRPr="00EF304A">
        <w:rPr>
          <w:rFonts w:ascii="Times New Roman" w:eastAsia="宋体" w:hAnsi="Times New Roman" w:cs="Times New Roman"/>
          <w:szCs w:val="21"/>
        </w:rPr>
        <w:t>134</w:t>
      </w:r>
      <w:r w:rsidRPr="00EF304A">
        <w:rPr>
          <w:rFonts w:ascii="Times New Roman" w:eastAsia="宋体" w:hAnsi="Times New Roman" w:cs="Times New Roman"/>
          <w:szCs w:val="21"/>
        </w:rPr>
        <w:t>名学生。学位论文送审成绩按</w:t>
      </w:r>
      <w:r w:rsidRPr="00EF304A">
        <w:rPr>
          <w:rFonts w:ascii="Times New Roman" w:eastAsia="宋体" w:hAnsi="Times New Roman" w:cs="Times New Roman"/>
          <w:szCs w:val="21"/>
        </w:rPr>
        <w:t xml:space="preserve"> “100-90</w:t>
      </w:r>
      <w:r w:rsidRPr="00EF304A">
        <w:rPr>
          <w:rFonts w:ascii="Times New Roman" w:eastAsia="宋体" w:hAnsi="Times New Roman" w:cs="Times New Roman"/>
          <w:szCs w:val="21"/>
        </w:rPr>
        <w:t>优秀（</w:t>
      </w:r>
      <w:r w:rsidRPr="00EF304A">
        <w:rPr>
          <w:rFonts w:ascii="Times New Roman" w:eastAsia="宋体" w:hAnsi="Times New Roman" w:cs="Times New Roman"/>
          <w:szCs w:val="21"/>
        </w:rPr>
        <w:t>A</w:t>
      </w:r>
      <w:r w:rsidRPr="00EF304A">
        <w:rPr>
          <w:rFonts w:ascii="Times New Roman" w:eastAsia="宋体" w:hAnsi="Times New Roman" w:cs="Times New Roman"/>
          <w:szCs w:val="21"/>
        </w:rPr>
        <w:t>）；</w:t>
      </w:r>
      <w:r w:rsidRPr="00EF304A">
        <w:rPr>
          <w:rFonts w:ascii="Times New Roman" w:eastAsia="宋体" w:hAnsi="Times New Roman" w:cs="Times New Roman"/>
          <w:szCs w:val="21"/>
        </w:rPr>
        <w:t xml:space="preserve"> 89-80</w:t>
      </w:r>
      <w:r w:rsidRPr="00EF304A">
        <w:rPr>
          <w:rFonts w:ascii="Times New Roman" w:eastAsia="宋体" w:hAnsi="Times New Roman" w:cs="Times New Roman"/>
          <w:szCs w:val="21"/>
        </w:rPr>
        <w:t>良好</w:t>
      </w:r>
      <w:r w:rsidRPr="00EF304A">
        <w:rPr>
          <w:rFonts w:ascii="Times New Roman" w:eastAsia="宋体" w:hAnsi="Times New Roman" w:cs="Times New Roman"/>
          <w:szCs w:val="21"/>
        </w:rPr>
        <w:t>(B)</w:t>
      </w:r>
      <w:r w:rsidRPr="00EF304A">
        <w:rPr>
          <w:rFonts w:ascii="Times New Roman" w:eastAsia="宋体" w:hAnsi="Times New Roman" w:cs="Times New Roman"/>
          <w:szCs w:val="21"/>
        </w:rPr>
        <w:t>；</w:t>
      </w:r>
      <w:r w:rsidRPr="00EF304A">
        <w:rPr>
          <w:rFonts w:ascii="Times New Roman" w:eastAsia="宋体" w:hAnsi="Times New Roman" w:cs="Times New Roman"/>
          <w:szCs w:val="21"/>
        </w:rPr>
        <w:t xml:space="preserve"> 79-70</w:t>
      </w:r>
      <w:r w:rsidRPr="00EF304A">
        <w:rPr>
          <w:rFonts w:ascii="Times New Roman" w:eastAsia="宋体" w:hAnsi="Times New Roman" w:cs="Times New Roman"/>
          <w:szCs w:val="21"/>
        </w:rPr>
        <w:t>中等</w:t>
      </w:r>
      <w:r w:rsidRPr="00EF304A">
        <w:rPr>
          <w:rFonts w:ascii="Times New Roman" w:eastAsia="宋体" w:hAnsi="Times New Roman" w:cs="Times New Roman"/>
          <w:szCs w:val="21"/>
        </w:rPr>
        <w:t>(C)</w:t>
      </w:r>
      <w:r w:rsidRPr="00EF304A">
        <w:rPr>
          <w:rFonts w:ascii="Times New Roman" w:eastAsia="宋体" w:hAnsi="Times New Roman" w:cs="Times New Roman"/>
          <w:szCs w:val="21"/>
        </w:rPr>
        <w:t>；</w:t>
      </w:r>
      <w:r w:rsidRPr="00EF304A">
        <w:rPr>
          <w:rFonts w:ascii="Times New Roman" w:eastAsia="宋体" w:hAnsi="Times New Roman" w:cs="Times New Roman"/>
          <w:szCs w:val="21"/>
        </w:rPr>
        <w:t>69-60</w:t>
      </w:r>
      <w:r w:rsidRPr="00EF304A">
        <w:rPr>
          <w:rFonts w:ascii="Times New Roman" w:eastAsia="宋体" w:hAnsi="Times New Roman" w:cs="Times New Roman"/>
          <w:szCs w:val="21"/>
        </w:rPr>
        <w:t>一般</w:t>
      </w:r>
      <w:r w:rsidRPr="00EF304A">
        <w:rPr>
          <w:rFonts w:ascii="Times New Roman" w:eastAsia="宋体" w:hAnsi="Times New Roman" w:cs="Times New Roman"/>
          <w:szCs w:val="21"/>
        </w:rPr>
        <w:t>(D)</w:t>
      </w:r>
      <w:r w:rsidRPr="00EF304A">
        <w:rPr>
          <w:rFonts w:ascii="Times New Roman" w:eastAsia="宋体" w:hAnsi="Times New Roman" w:cs="Times New Roman"/>
          <w:szCs w:val="21"/>
        </w:rPr>
        <w:t>；</w:t>
      </w:r>
      <w:r w:rsidRPr="00EF304A">
        <w:rPr>
          <w:rFonts w:ascii="Times New Roman" w:eastAsia="宋体" w:hAnsi="Times New Roman" w:cs="Times New Roman"/>
          <w:szCs w:val="21"/>
        </w:rPr>
        <w:t>60</w:t>
      </w:r>
      <w:r w:rsidRPr="00EF304A">
        <w:rPr>
          <w:rFonts w:ascii="Times New Roman" w:eastAsia="宋体" w:hAnsi="Times New Roman" w:cs="Times New Roman"/>
          <w:szCs w:val="21"/>
        </w:rPr>
        <w:t>分以下为不合格</w:t>
      </w:r>
      <w:r w:rsidRPr="00EF304A">
        <w:rPr>
          <w:rFonts w:ascii="Times New Roman" w:eastAsia="宋体" w:hAnsi="Times New Roman" w:cs="Times New Roman"/>
          <w:szCs w:val="21"/>
        </w:rPr>
        <w:t>(E)”5</w:t>
      </w:r>
      <w:r w:rsidRPr="00EF304A">
        <w:rPr>
          <w:rFonts w:ascii="Times New Roman" w:eastAsia="宋体" w:hAnsi="Times New Roman" w:cs="Times New Roman"/>
          <w:szCs w:val="21"/>
        </w:rPr>
        <w:t>个档次给定。在分项评价中，选题占</w:t>
      </w:r>
      <w:r w:rsidRPr="00EF304A">
        <w:rPr>
          <w:rFonts w:ascii="Times New Roman" w:eastAsia="宋体" w:hAnsi="Times New Roman" w:cs="Times New Roman"/>
          <w:szCs w:val="21"/>
        </w:rPr>
        <w:t>10%</w:t>
      </w:r>
      <w:r w:rsidRPr="00EF304A">
        <w:rPr>
          <w:rFonts w:ascii="Times New Roman" w:eastAsia="宋体" w:hAnsi="Times New Roman" w:cs="Times New Roman"/>
          <w:szCs w:val="21"/>
        </w:rPr>
        <w:t>，创新性及论文价值占</w:t>
      </w:r>
      <w:r w:rsidRPr="00EF304A">
        <w:rPr>
          <w:rFonts w:ascii="Times New Roman" w:eastAsia="宋体" w:hAnsi="Times New Roman" w:cs="Times New Roman"/>
          <w:szCs w:val="21"/>
        </w:rPr>
        <w:t>50%</w:t>
      </w:r>
      <w:r w:rsidRPr="00EF304A">
        <w:rPr>
          <w:rFonts w:ascii="Times New Roman" w:eastAsia="宋体" w:hAnsi="Times New Roman" w:cs="Times New Roman"/>
          <w:szCs w:val="21"/>
        </w:rPr>
        <w:t>，基础知识及科研能力占</w:t>
      </w:r>
      <w:r w:rsidRPr="00EF304A">
        <w:rPr>
          <w:rFonts w:ascii="Times New Roman" w:eastAsia="宋体" w:hAnsi="Times New Roman" w:cs="Times New Roman"/>
          <w:szCs w:val="21"/>
        </w:rPr>
        <w:t>30%</w:t>
      </w:r>
      <w:r w:rsidRPr="00EF304A">
        <w:rPr>
          <w:rFonts w:ascii="Times New Roman" w:eastAsia="宋体" w:hAnsi="Times New Roman" w:cs="Times New Roman"/>
          <w:szCs w:val="21"/>
        </w:rPr>
        <w:t>，论文规范性占</w:t>
      </w:r>
      <w:r w:rsidRPr="00EF304A">
        <w:rPr>
          <w:rFonts w:ascii="Times New Roman" w:eastAsia="宋体" w:hAnsi="Times New Roman" w:cs="Times New Roman"/>
          <w:szCs w:val="21"/>
        </w:rPr>
        <w:t>10%</w:t>
      </w:r>
      <w:r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416</w:t>
      </w:r>
      <w:r w:rsidR="0073363D" w:rsidRPr="00EF304A">
        <w:rPr>
          <w:rFonts w:ascii="Times New Roman" w:eastAsia="宋体" w:hAnsi="Times New Roman" w:cs="Times New Roman"/>
          <w:szCs w:val="21"/>
        </w:rPr>
        <w:t>条学位论文送审结果</w:t>
      </w:r>
      <w:r w:rsidR="001C63D0" w:rsidRPr="00EF304A">
        <w:rPr>
          <w:rFonts w:ascii="Times New Roman" w:eastAsia="宋体" w:hAnsi="Times New Roman" w:cs="Times New Roman"/>
          <w:szCs w:val="21"/>
        </w:rPr>
        <w:t>如表</w:t>
      </w:r>
      <w:r w:rsidR="001C63D0" w:rsidRPr="00EF304A">
        <w:rPr>
          <w:rFonts w:ascii="Times New Roman" w:eastAsia="宋体" w:hAnsi="Times New Roman" w:cs="Times New Roman"/>
          <w:szCs w:val="21"/>
        </w:rPr>
        <w:t>1</w:t>
      </w:r>
      <w:r w:rsidR="001C63D0" w:rsidRPr="00EF304A">
        <w:rPr>
          <w:rFonts w:ascii="Times New Roman" w:eastAsia="宋体" w:hAnsi="Times New Roman" w:cs="Times New Roman"/>
          <w:szCs w:val="21"/>
        </w:rPr>
        <w:t>所示</w:t>
      </w:r>
      <w:r w:rsidR="0073363D"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送审结果为优秀（</w:t>
      </w:r>
      <w:r w:rsidR="0073363D" w:rsidRPr="00EF304A">
        <w:rPr>
          <w:rFonts w:ascii="Times New Roman" w:eastAsia="宋体" w:hAnsi="Times New Roman" w:cs="Times New Roman"/>
          <w:szCs w:val="21"/>
        </w:rPr>
        <w:t>A</w:t>
      </w:r>
      <w:r w:rsidR="0073363D"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的记录</w:t>
      </w:r>
      <w:r w:rsidR="0073363D" w:rsidRPr="00EF304A">
        <w:rPr>
          <w:rFonts w:ascii="Times New Roman" w:eastAsia="宋体" w:hAnsi="Times New Roman" w:cs="Times New Roman"/>
          <w:szCs w:val="21"/>
        </w:rPr>
        <w:t>106</w:t>
      </w:r>
      <w:r w:rsidR="0073363D" w:rsidRPr="00EF304A">
        <w:rPr>
          <w:rFonts w:ascii="Times New Roman" w:eastAsia="宋体" w:hAnsi="Times New Roman" w:cs="Times New Roman"/>
          <w:szCs w:val="21"/>
        </w:rPr>
        <w:t>条，</w:t>
      </w:r>
      <w:r w:rsidR="0073363D"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送审结果为良好（</w:t>
      </w:r>
      <w:r w:rsidR="0073363D" w:rsidRPr="00EF304A">
        <w:rPr>
          <w:rFonts w:ascii="Times New Roman" w:eastAsia="宋体" w:hAnsi="Times New Roman" w:cs="Times New Roman"/>
          <w:szCs w:val="21"/>
        </w:rPr>
        <w:t>B</w:t>
      </w:r>
      <w:r w:rsidR="0073363D"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的记录</w:t>
      </w:r>
      <w:r w:rsidR="0073363D" w:rsidRPr="00EF304A">
        <w:rPr>
          <w:rFonts w:ascii="Times New Roman" w:eastAsia="宋体" w:hAnsi="Times New Roman" w:cs="Times New Roman"/>
          <w:szCs w:val="21"/>
        </w:rPr>
        <w:t>249</w:t>
      </w:r>
      <w:r w:rsidR="0073363D" w:rsidRPr="00EF304A">
        <w:rPr>
          <w:rFonts w:ascii="Times New Roman" w:eastAsia="宋体" w:hAnsi="Times New Roman" w:cs="Times New Roman"/>
          <w:szCs w:val="21"/>
        </w:rPr>
        <w:t>条，优良率为</w:t>
      </w:r>
      <w:r w:rsidR="0073363D" w:rsidRPr="00EF304A">
        <w:rPr>
          <w:rFonts w:ascii="Times New Roman" w:eastAsia="宋体" w:hAnsi="Times New Roman" w:cs="Times New Roman"/>
          <w:szCs w:val="21"/>
        </w:rPr>
        <w:t>85.1%</w:t>
      </w:r>
      <w:r w:rsidR="0073363D" w:rsidRPr="00EF304A">
        <w:rPr>
          <w:rFonts w:ascii="Times New Roman" w:eastAsia="宋体" w:hAnsi="Times New Roman" w:cs="Times New Roman"/>
          <w:szCs w:val="21"/>
        </w:rPr>
        <w:t>。</w:t>
      </w:r>
      <w:r w:rsidR="00B933E1" w:rsidRPr="00EF304A">
        <w:rPr>
          <w:rFonts w:ascii="Times New Roman" w:eastAsia="宋体" w:hAnsi="Times New Roman" w:cs="Times New Roman"/>
          <w:szCs w:val="21"/>
        </w:rPr>
        <w:t>134</w:t>
      </w:r>
      <w:r w:rsidR="00B933E1" w:rsidRPr="00EF304A">
        <w:rPr>
          <w:rFonts w:ascii="Times New Roman" w:eastAsia="宋体" w:hAnsi="Times New Roman" w:cs="Times New Roman"/>
          <w:szCs w:val="21"/>
        </w:rPr>
        <w:t>名学生的送审结果记录中，送审结果全为</w:t>
      </w:r>
      <w:r w:rsidR="00B933E1" w:rsidRPr="00EF304A">
        <w:rPr>
          <w:rFonts w:ascii="Times New Roman" w:eastAsia="宋体" w:hAnsi="Times New Roman" w:cs="Times New Roman"/>
          <w:szCs w:val="21"/>
        </w:rPr>
        <w:t>A</w:t>
      </w:r>
      <w:r w:rsidR="00B933E1" w:rsidRPr="00EF304A">
        <w:rPr>
          <w:rFonts w:ascii="Times New Roman" w:eastAsia="宋体" w:hAnsi="Times New Roman" w:cs="Times New Roman"/>
          <w:szCs w:val="21"/>
        </w:rPr>
        <w:t>的学生</w:t>
      </w:r>
      <w:r w:rsidR="00B933E1" w:rsidRPr="00EF304A">
        <w:rPr>
          <w:rFonts w:ascii="Times New Roman" w:eastAsia="宋体" w:hAnsi="Times New Roman" w:cs="Times New Roman"/>
          <w:szCs w:val="21"/>
        </w:rPr>
        <w:t>4</w:t>
      </w:r>
      <w:r w:rsidR="00B933E1" w:rsidRPr="00EF304A">
        <w:rPr>
          <w:rFonts w:ascii="Times New Roman" w:eastAsia="宋体" w:hAnsi="Times New Roman" w:cs="Times New Roman"/>
          <w:szCs w:val="21"/>
        </w:rPr>
        <w:t>人，</w:t>
      </w:r>
      <w:proofErr w:type="gramStart"/>
      <w:r w:rsidR="00B933E1" w:rsidRPr="00EF304A">
        <w:rPr>
          <w:rFonts w:ascii="Times New Roman" w:eastAsia="宋体" w:hAnsi="Times New Roman" w:cs="Times New Roman"/>
          <w:szCs w:val="21"/>
        </w:rPr>
        <w:t>全优率</w:t>
      </w:r>
      <w:proofErr w:type="gramEnd"/>
      <w:r w:rsidR="00B933E1" w:rsidRPr="00EF304A">
        <w:rPr>
          <w:rFonts w:ascii="Times New Roman" w:eastAsia="宋体" w:hAnsi="Times New Roman" w:cs="Times New Roman"/>
          <w:szCs w:val="21"/>
        </w:rPr>
        <w:t>为</w:t>
      </w:r>
      <w:r w:rsidR="00B933E1" w:rsidRPr="00EF304A">
        <w:rPr>
          <w:rFonts w:ascii="Times New Roman" w:eastAsia="宋体" w:hAnsi="Times New Roman" w:cs="Times New Roman"/>
          <w:szCs w:val="21"/>
        </w:rPr>
        <w:t>3%</w:t>
      </w:r>
      <w:r w:rsidR="00B933E1" w:rsidRPr="00EF304A">
        <w:rPr>
          <w:rFonts w:ascii="Times New Roman" w:eastAsia="宋体" w:hAnsi="Times New Roman" w:cs="Times New Roman"/>
          <w:szCs w:val="21"/>
        </w:rPr>
        <w:t>；送审结果为</w:t>
      </w:r>
      <w:r w:rsidR="00B933E1" w:rsidRPr="00EF304A">
        <w:rPr>
          <w:rFonts w:ascii="Times New Roman" w:eastAsia="宋体" w:hAnsi="Times New Roman" w:cs="Times New Roman"/>
          <w:szCs w:val="21"/>
        </w:rPr>
        <w:t>“2A1B”</w:t>
      </w:r>
      <w:r w:rsidR="00B933E1" w:rsidRPr="00EF304A">
        <w:rPr>
          <w:rFonts w:ascii="Times New Roman" w:eastAsia="宋体" w:hAnsi="Times New Roman" w:cs="Times New Roman"/>
          <w:szCs w:val="21"/>
        </w:rPr>
        <w:t>的学生</w:t>
      </w:r>
      <w:r w:rsidR="00B933E1" w:rsidRPr="00EF304A">
        <w:rPr>
          <w:rFonts w:ascii="Times New Roman" w:eastAsia="宋体" w:hAnsi="Times New Roman" w:cs="Times New Roman"/>
          <w:szCs w:val="21"/>
        </w:rPr>
        <w:t>21</w:t>
      </w:r>
      <w:r w:rsidR="00B933E1" w:rsidRPr="00EF304A">
        <w:rPr>
          <w:rFonts w:ascii="Times New Roman" w:eastAsia="宋体" w:hAnsi="Times New Roman" w:cs="Times New Roman"/>
          <w:szCs w:val="21"/>
        </w:rPr>
        <w:t>人，送审结果为</w:t>
      </w:r>
      <w:r w:rsidR="00B933E1" w:rsidRPr="00EF304A">
        <w:rPr>
          <w:rFonts w:ascii="Times New Roman" w:eastAsia="宋体" w:hAnsi="Times New Roman" w:cs="Times New Roman"/>
          <w:szCs w:val="21"/>
        </w:rPr>
        <w:t>“1A2B”</w:t>
      </w:r>
      <w:r w:rsidR="00B933E1" w:rsidRPr="00EF304A">
        <w:rPr>
          <w:rFonts w:ascii="Times New Roman" w:eastAsia="宋体" w:hAnsi="Times New Roman" w:cs="Times New Roman"/>
          <w:szCs w:val="21"/>
        </w:rPr>
        <w:t>的学生</w:t>
      </w:r>
      <w:r w:rsidR="00B933E1" w:rsidRPr="00EF304A">
        <w:rPr>
          <w:rFonts w:ascii="Times New Roman" w:eastAsia="宋体" w:hAnsi="Times New Roman" w:cs="Times New Roman"/>
          <w:szCs w:val="21"/>
        </w:rPr>
        <w:t>37</w:t>
      </w:r>
      <w:r w:rsidR="00B933E1" w:rsidRPr="00EF304A">
        <w:rPr>
          <w:rFonts w:ascii="Times New Roman" w:eastAsia="宋体" w:hAnsi="Times New Roman" w:cs="Times New Roman"/>
          <w:szCs w:val="21"/>
        </w:rPr>
        <w:t>人，送审结果为</w:t>
      </w:r>
      <w:r w:rsidR="00B933E1" w:rsidRPr="00EF304A">
        <w:rPr>
          <w:rFonts w:ascii="Times New Roman" w:eastAsia="宋体" w:hAnsi="Times New Roman" w:cs="Times New Roman"/>
          <w:szCs w:val="21"/>
        </w:rPr>
        <w:t>“3B”</w:t>
      </w:r>
      <w:r w:rsidR="00B933E1" w:rsidRPr="00EF304A">
        <w:rPr>
          <w:rFonts w:ascii="Times New Roman" w:eastAsia="宋体" w:hAnsi="Times New Roman" w:cs="Times New Roman"/>
          <w:szCs w:val="21"/>
        </w:rPr>
        <w:t>的学生</w:t>
      </w:r>
      <w:r w:rsidR="00B933E1" w:rsidRPr="00EF304A">
        <w:rPr>
          <w:rFonts w:ascii="Times New Roman" w:eastAsia="宋体" w:hAnsi="Times New Roman" w:cs="Times New Roman"/>
          <w:szCs w:val="21"/>
        </w:rPr>
        <w:t>26</w:t>
      </w:r>
      <w:r w:rsidR="00B933E1" w:rsidRPr="00EF304A">
        <w:rPr>
          <w:rFonts w:ascii="Times New Roman" w:eastAsia="宋体" w:hAnsi="Times New Roman" w:cs="Times New Roman"/>
          <w:szCs w:val="21"/>
        </w:rPr>
        <w:t>人。送审结果均为</w:t>
      </w:r>
      <w:r w:rsidR="00B933E1" w:rsidRPr="00EF304A">
        <w:rPr>
          <w:rFonts w:ascii="Times New Roman" w:eastAsia="宋体" w:hAnsi="Times New Roman" w:cs="Times New Roman"/>
          <w:szCs w:val="21"/>
        </w:rPr>
        <w:t>B</w:t>
      </w:r>
      <w:r w:rsidR="00B933E1" w:rsidRPr="00EF304A">
        <w:rPr>
          <w:rFonts w:ascii="Times New Roman" w:eastAsia="宋体" w:hAnsi="Times New Roman" w:cs="Times New Roman"/>
          <w:szCs w:val="21"/>
        </w:rPr>
        <w:t>及以上的学生共</w:t>
      </w:r>
      <w:r w:rsidR="00B933E1" w:rsidRPr="00EF304A">
        <w:rPr>
          <w:rFonts w:ascii="Times New Roman" w:eastAsia="宋体" w:hAnsi="Times New Roman" w:cs="Times New Roman"/>
          <w:szCs w:val="21"/>
        </w:rPr>
        <w:t>88</w:t>
      </w:r>
      <w:r w:rsidR="00B933E1" w:rsidRPr="00EF304A">
        <w:rPr>
          <w:rFonts w:ascii="Times New Roman" w:eastAsia="宋体" w:hAnsi="Times New Roman" w:cs="Times New Roman"/>
          <w:szCs w:val="21"/>
        </w:rPr>
        <w:t>人，其余</w:t>
      </w:r>
      <w:r w:rsidR="00B933E1" w:rsidRPr="00EF304A">
        <w:rPr>
          <w:rFonts w:ascii="Times New Roman" w:eastAsia="宋体" w:hAnsi="Times New Roman" w:cs="Times New Roman"/>
          <w:szCs w:val="21"/>
        </w:rPr>
        <w:t>46</w:t>
      </w:r>
      <w:r w:rsidR="00B933E1" w:rsidRPr="00EF304A">
        <w:rPr>
          <w:rFonts w:ascii="Times New Roman" w:eastAsia="宋体" w:hAnsi="Times New Roman" w:cs="Times New Roman"/>
          <w:szCs w:val="21"/>
        </w:rPr>
        <w:t>名学生的结果中含有</w:t>
      </w:r>
      <w:r w:rsidR="00B933E1" w:rsidRPr="00EF304A">
        <w:rPr>
          <w:rFonts w:ascii="Times New Roman" w:eastAsia="宋体" w:hAnsi="Times New Roman" w:cs="Times New Roman"/>
          <w:szCs w:val="21"/>
        </w:rPr>
        <w:t>“C</w:t>
      </w:r>
      <w:r w:rsidR="00B933E1" w:rsidRPr="00EF304A">
        <w:rPr>
          <w:rFonts w:ascii="Times New Roman" w:eastAsia="宋体" w:hAnsi="Times New Roman" w:cs="Times New Roman"/>
          <w:szCs w:val="21"/>
        </w:rPr>
        <w:t>及以下等级</w:t>
      </w:r>
      <w:r w:rsidR="00B933E1" w:rsidRPr="00EF304A">
        <w:rPr>
          <w:rFonts w:ascii="Times New Roman" w:eastAsia="宋体" w:hAnsi="Times New Roman" w:cs="Times New Roman"/>
          <w:szCs w:val="21"/>
        </w:rPr>
        <w:t>”</w:t>
      </w:r>
      <w:r w:rsidR="00B933E1" w:rsidRPr="00EF304A">
        <w:rPr>
          <w:rFonts w:ascii="Times New Roman" w:eastAsia="宋体" w:hAnsi="Times New Roman" w:cs="Times New Roman"/>
          <w:szCs w:val="21"/>
        </w:rPr>
        <w:t>。下文以送审结果为</w:t>
      </w:r>
      <w:r w:rsidR="00B933E1" w:rsidRPr="00EF304A">
        <w:rPr>
          <w:rFonts w:ascii="Times New Roman" w:eastAsia="宋体" w:hAnsi="Times New Roman" w:cs="Times New Roman"/>
          <w:szCs w:val="21"/>
        </w:rPr>
        <w:t>B</w:t>
      </w:r>
      <w:r w:rsidR="00B933E1" w:rsidRPr="00EF304A">
        <w:rPr>
          <w:rFonts w:ascii="Times New Roman" w:eastAsia="宋体" w:hAnsi="Times New Roman" w:cs="Times New Roman"/>
          <w:szCs w:val="21"/>
        </w:rPr>
        <w:t>及以上的学生数据为依据，分析优秀博士学位论文的主要影响因素。</w:t>
      </w:r>
    </w:p>
    <w:p w14:paraId="5DF6661D" w14:textId="34088222" w:rsidR="001C63D0" w:rsidRPr="00EF304A" w:rsidRDefault="001C63D0" w:rsidP="001C63D0">
      <w:pPr>
        <w:ind w:firstLineChars="200" w:firstLine="420"/>
        <w:jc w:val="center"/>
        <w:rPr>
          <w:rFonts w:ascii="Times New Roman" w:eastAsia="宋体" w:hAnsi="Times New Roman" w:cs="Times New Roman"/>
          <w:szCs w:val="21"/>
        </w:rPr>
      </w:pPr>
      <w:r w:rsidRPr="00EF304A">
        <w:rPr>
          <w:rFonts w:ascii="Times New Roman" w:eastAsia="宋体" w:hAnsi="Times New Roman" w:cs="Times New Roman"/>
          <w:szCs w:val="21"/>
        </w:rPr>
        <w:t>表</w:t>
      </w:r>
      <w:r w:rsidRPr="00EF304A">
        <w:rPr>
          <w:rFonts w:ascii="Times New Roman" w:eastAsia="宋体" w:hAnsi="Times New Roman" w:cs="Times New Roman"/>
          <w:szCs w:val="21"/>
        </w:rPr>
        <w:t xml:space="preserve">1 </w:t>
      </w:r>
      <w:r w:rsidRPr="00EF304A">
        <w:rPr>
          <w:rFonts w:ascii="Times New Roman" w:eastAsia="宋体" w:hAnsi="Times New Roman" w:cs="Times New Roman"/>
          <w:szCs w:val="21"/>
        </w:rPr>
        <w:t>博士学位论文</w:t>
      </w:r>
      <w:r w:rsidR="00755525" w:rsidRPr="00EF304A">
        <w:rPr>
          <w:rFonts w:ascii="Times New Roman" w:eastAsia="宋体" w:hAnsi="Times New Roman" w:cs="Times New Roman"/>
          <w:szCs w:val="21"/>
        </w:rPr>
        <w:t>外审评价情况</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3"/>
        <w:gridCol w:w="3122"/>
        <w:gridCol w:w="2131"/>
      </w:tblGrid>
      <w:tr w:rsidR="0073363D" w:rsidRPr="00EF304A" w14:paraId="11627037" w14:textId="77777777" w:rsidTr="009307E7">
        <w:trPr>
          <w:jc w:val="center"/>
        </w:trPr>
        <w:tc>
          <w:tcPr>
            <w:tcW w:w="2433" w:type="dxa"/>
            <w:tcBorders>
              <w:top w:val="single" w:sz="12" w:space="0" w:color="auto"/>
              <w:bottom w:val="single" w:sz="4" w:space="0" w:color="auto"/>
            </w:tcBorders>
            <w:vAlign w:val="center"/>
          </w:tcPr>
          <w:p w14:paraId="4B389718" w14:textId="77777777" w:rsidR="0073363D" w:rsidRPr="00EF304A" w:rsidRDefault="0073363D" w:rsidP="001C63D0">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论文送审结果</w:t>
            </w:r>
          </w:p>
        </w:tc>
        <w:tc>
          <w:tcPr>
            <w:tcW w:w="3122" w:type="dxa"/>
            <w:tcBorders>
              <w:top w:val="single" w:sz="12" w:space="0" w:color="auto"/>
              <w:bottom w:val="single" w:sz="4" w:space="0" w:color="auto"/>
            </w:tcBorders>
            <w:vAlign w:val="center"/>
          </w:tcPr>
          <w:p w14:paraId="55094B75" w14:textId="77777777" w:rsidR="0073363D" w:rsidRPr="00EF304A" w:rsidRDefault="0073363D" w:rsidP="001C63D0">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份数</w:t>
            </w:r>
          </w:p>
        </w:tc>
        <w:tc>
          <w:tcPr>
            <w:tcW w:w="2131" w:type="dxa"/>
            <w:tcBorders>
              <w:top w:val="single" w:sz="12" w:space="0" w:color="auto"/>
              <w:bottom w:val="single" w:sz="4" w:space="0" w:color="auto"/>
            </w:tcBorders>
            <w:vAlign w:val="center"/>
          </w:tcPr>
          <w:p w14:paraId="60A0BC3E" w14:textId="77777777" w:rsidR="0073363D" w:rsidRPr="00EF304A" w:rsidRDefault="0073363D" w:rsidP="001C63D0">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占比</w:t>
            </w:r>
          </w:p>
        </w:tc>
      </w:tr>
      <w:tr w:rsidR="0073363D" w:rsidRPr="00EF304A" w14:paraId="51C5C709" w14:textId="77777777" w:rsidTr="009307E7">
        <w:trPr>
          <w:jc w:val="center"/>
        </w:trPr>
        <w:tc>
          <w:tcPr>
            <w:tcW w:w="2433" w:type="dxa"/>
            <w:tcBorders>
              <w:top w:val="single" w:sz="4" w:space="0" w:color="auto"/>
            </w:tcBorders>
            <w:vAlign w:val="center"/>
          </w:tcPr>
          <w:p w14:paraId="0877B1B8"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优秀（</w:t>
            </w:r>
            <w:r w:rsidRPr="00EF304A">
              <w:rPr>
                <w:rFonts w:ascii="Times New Roman" w:eastAsia="宋体" w:hAnsi="Times New Roman" w:cs="Times New Roman"/>
                <w:szCs w:val="21"/>
              </w:rPr>
              <w:t>A</w:t>
            </w:r>
            <w:r w:rsidRPr="00EF304A">
              <w:rPr>
                <w:rFonts w:ascii="Times New Roman" w:eastAsia="宋体" w:hAnsi="Times New Roman" w:cs="Times New Roman"/>
                <w:szCs w:val="21"/>
              </w:rPr>
              <w:t>）</w:t>
            </w:r>
          </w:p>
        </w:tc>
        <w:tc>
          <w:tcPr>
            <w:tcW w:w="3122" w:type="dxa"/>
            <w:tcBorders>
              <w:top w:val="single" w:sz="4" w:space="0" w:color="auto"/>
            </w:tcBorders>
            <w:vAlign w:val="center"/>
          </w:tcPr>
          <w:p w14:paraId="72E99B1C"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106</w:t>
            </w:r>
          </w:p>
        </w:tc>
        <w:tc>
          <w:tcPr>
            <w:tcW w:w="2131" w:type="dxa"/>
            <w:tcBorders>
              <w:top w:val="single" w:sz="4" w:space="0" w:color="auto"/>
            </w:tcBorders>
            <w:vAlign w:val="center"/>
          </w:tcPr>
          <w:p w14:paraId="06F07504"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25.5%</w:t>
            </w:r>
          </w:p>
        </w:tc>
      </w:tr>
      <w:tr w:rsidR="0073363D" w:rsidRPr="00EF304A" w14:paraId="1B9ECA0F" w14:textId="77777777" w:rsidTr="009307E7">
        <w:trPr>
          <w:jc w:val="center"/>
        </w:trPr>
        <w:tc>
          <w:tcPr>
            <w:tcW w:w="2433" w:type="dxa"/>
            <w:vAlign w:val="center"/>
          </w:tcPr>
          <w:p w14:paraId="2B718108"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良好（</w:t>
            </w:r>
            <w:r w:rsidRPr="00EF304A">
              <w:rPr>
                <w:rFonts w:ascii="Times New Roman" w:eastAsia="宋体" w:hAnsi="Times New Roman" w:cs="Times New Roman"/>
                <w:szCs w:val="21"/>
              </w:rPr>
              <w:t>B</w:t>
            </w:r>
            <w:r w:rsidRPr="00EF304A">
              <w:rPr>
                <w:rFonts w:ascii="Times New Roman" w:eastAsia="宋体" w:hAnsi="Times New Roman" w:cs="Times New Roman"/>
                <w:szCs w:val="21"/>
              </w:rPr>
              <w:t>）</w:t>
            </w:r>
          </w:p>
        </w:tc>
        <w:tc>
          <w:tcPr>
            <w:tcW w:w="3122" w:type="dxa"/>
            <w:vAlign w:val="center"/>
          </w:tcPr>
          <w:p w14:paraId="3C6FE4CD"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248</w:t>
            </w:r>
          </w:p>
        </w:tc>
        <w:tc>
          <w:tcPr>
            <w:tcW w:w="2131" w:type="dxa"/>
            <w:vAlign w:val="center"/>
          </w:tcPr>
          <w:p w14:paraId="2BA95E98"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59.6%</w:t>
            </w:r>
          </w:p>
        </w:tc>
      </w:tr>
      <w:tr w:rsidR="0073363D" w:rsidRPr="00EF304A" w14:paraId="698D81B4" w14:textId="77777777" w:rsidTr="009307E7">
        <w:trPr>
          <w:jc w:val="center"/>
        </w:trPr>
        <w:tc>
          <w:tcPr>
            <w:tcW w:w="2433" w:type="dxa"/>
            <w:vAlign w:val="center"/>
          </w:tcPr>
          <w:p w14:paraId="35BA56F3"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中等（</w:t>
            </w:r>
            <w:r w:rsidRPr="00EF304A">
              <w:rPr>
                <w:rFonts w:ascii="Times New Roman" w:eastAsia="宋体" w:hAnsi="Times New Roman" w:cs="Times New Roman"/>
                <w:szCs w:val="21"/>
              </w:rPr>
              <w:t>C</w:t>
            </w:r>
            <w:r w:rsidRPr="00EF304A">
              <w:rPr>
                <w:rFonts w:ascii="Times New Roman" w:eastAsia="宋体" w:hAnsi="Times New Roman" w:cs="Times New Roman"/>
                <w:szCs w:val="21"/>
              </w:rPr>
              <w:t>）</w:t>
            </w:r>
          </w:p>
        </w:tc>
        <w:tc>
          <w:tcPr>
            <w:tcW w:w="3122" w:type="dxa"/>
            <w:vAlign w:val="center"/>
          </w:tcPr>
          <w:p w14:paraId="48A67647"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45</w:t>
            </w:r>
          </w:p>
        </w:tc>
        <w:tc>
          <w:tcPr>
            <w:tcW w:w="2131" w:type="dxa"/>
            <w:vAlign w:val="center"/>
          </w:tcPr>
          <w:p w14:paraId="35145F01"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10.8%</w:t>
            </w:r>
          </w:p>
        </w:tc>
      </w:tr>
      <w:tr w:rsidR="0073363D" w:rsidRPr="00EF304A" w14:paraId="189864B8" w14:textId="77777777" w:rsidTr="009307E7">
        <w:trPr>
          <w:jc w:val="center"/>
        </w:trPr>
        <w:tc>
          <w:tcPr>
            <w:tcW w:w="2433" w:type="dxa"/>
            <w:vAlign w:val="center"/>
          </w:tcPr>
          <w:p w14:paraId="74B5B625"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一般（</w:t>
            </w:r>
            <w:r w:rsidRPr="00EF304A">
              <w:rPr>
                <w:rFonts w:ascii="Times New Roman" w:eastAsia="宋体" w:hAnsi="Times New Roman" w:cs="Times New Roman"/>
                <w:szCs w:val="21"/>
              </w:rPr>
              <w:t>D</w:t>
            </w:r>
            <w:r w:rsidRPr="00EF304A">
              <w:rPr>
                <w:rFonts w:ascii="Times New Roman" w:eastAsia="宋体" w:hAnsi="Times New Roman" w:cs="Times New Roman"/>
                <w:szCs w:val="21"/>
              </w:rPr>
              <w:t>）</w:t>
            </w:r>
          </w:p>
        </w:tc>
        <w:tc>
          <w:tcPr>
            <w:tcW w:w="3122" w:type="dxa"/>
            <w:vAlign w:val="center"/>
          </w:tcPr>
          <w:p w14:paraId="7A19AEE3"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10</w:t>
            </w:r>
          </w:p>
        </w:tc>
        <w:tc>
          <w:tcPr>
            <w:tcW w:w="2131" w:type="dxa"/>
            <w:vAlign w:val="center"/>
          </w:tcPr>
          <w:p w14:paraId="465727A3"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2.4%</w:t>
            </w:r>
          </w:p>
        </w:tc>
      </w:tr>
      <w:tr w:rsidR="0073363D" w:rsidRPr="00EF304A" w14:paraId="07974E73" w14:textId="77777777" w:rsidTr="009307E7">
        <w:trPr>
          <w:jc w:val="center"/>
        </w:trPr>
        <w:tc>
          <w:tcPr>
            <w:tcW w:w="2433" w:type="dxa"/>
            <w:tcBorders>
              <w:bottom w:val="single" w:sz="12" w:space="0" w:color="auto"/>
            </w:tcBorders>
            <w:vAlign w:val="center"/>
          </w:tcPr>
          <w:p w14:paraId="295CABC8"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不合格（</w:t>
            </w:r>
            <w:r w:rsidRPr="00EF304A">
              <w:rPr>
                <w:rFonts w:ascii="Times New Roman" w:eastAsia="宋体" w:hAnsi="Times New Roman" w:cs="Times New Roman"/>
                <w:szCs w:val="21"/>
              </w:rPr>
              <w:t>E</w:t>
            </w:r>
            <w:r w:rsidRPr="00EF304A">
              <w:rPr>
                <w:rFonts w:ascii="Times New Roman" w:eastAsia="宋体" w:hAnsi="Times New Roman" w:cs="Times New Roman"/>
                <w:szCs w:val="21"/>
              </w:rPr>
              <w:t>）</w:t>
            </w:r>
          </w:p>
        </w:tc>
        <w:tc>
          <w:tcPr>
            <w:tcW w:w="3122" w:type="dxa"/>
            <w:tcBorders>
              <w:bottom w:val="single" w:sz="12" w:space="0" w:color="auto"/>
            </w:tcBorders>
            <w:vAlign w:val="center"/>
          </w:tcPr>
          <w:p w14:paraId="6336CF53"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7</w:t>
            </w:r>
          </w:p>
        </w:tc>
        <w:tc>
          <w:tcPr>
            <w:tcW w:w="2131" w:type="dxa"/>
            <w:tcBorders>
              <w:bottom w:val="single" w:sz="12" w:space="0" w:color="auto"/>
            </w:tcBorders>
            <w:vAlign w:val="center"/>
          </w:tcPr>
          <w:p w14:paraId="48BCA1C8"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1.7%</w:t>
            </w:r>
          </w:p>
        </w:tc>
      </w:tr>
    </w:tbl>
    <w:p w14:paraId="1A5148A0" w14:textId="2D3D6CFC" w:rsidR="0097140F" w:rsidRPr="00EF304A" w:rsidRDefault="00746D37" w:rsidP="00934AEC">
      <w:pPr>
        <w:jc w:val="left"/>
        <w:rPr>
          <w:rFonts w:ascii="Times New Roman" w:eastAsia="宋体" w:hAnsi="Times New Roman" w:cs="Times New Roman"/>
          <w:b/>
          <w:bCs/>
          <w:szCs w:val="21"/>
        </w:rPr>
      </w:pPr>
      <w:r w:rsidRPr="00EF304A">
        <w:rPr>
          <w:rFonts w:ascii="Times New Roman" w:eastAsia="宋体" w:hAnsi="Times New Roman" w:cs="Times New Roman"/>
          <w:b/>
          <w:bCs/>
          <w:szCs w:val="21"/>
        </w:rPr>
        <w:t>3</w:t>
      </w:r>
      <w:r w:rsidR="00934AEC" w:rsidRPr="00EF304A">
        <w:rPr>
          <w:rFonts w:ascii="Times New Roman" w:eastAsia="宋体" w:hAnsi="Times New Roman" w:cs="Times New Roman"/>
          <w:b/>
          <w:bCs/>
          <w:szCs w:val="21"/>
        </w:rPr>
        <w:t xml:space="preserve">. </w:t>
      </w:r>
      <w:r w:rsidR="00A32BC8">
        <w:rPr>
          <w:rFonts w:ascii="Times New Roman" w:eastAsia="宋体" w:hAnsi="Times New Roman" w:cs="Times New Roman" w:hint="eastAsia"/>
          <w:b/>
          <w:bCs/>
          <w:szCs w:val="21"/>
        </w:rPr>
        <w:t>博士学位论文</w:t>
      </w:r>
      <w:r w:rsidR="00934AEC" w:rsidRPr="00EF304A">
        <w:rPr>
          <w:rFonts w:ascii="Times New Roman" w:eastAsia="宋体" w:hAnsi="Times New Roman" w:cs="Times New Roman"/>
          <w:b/>
          <w:bCs/>
          <w:szCs w:val="21"/>
        </w:rPr>
        <w:t>送审结果为</w:t>
      </w:r>
      <w:r w:rsidR="00934AEC" w:rsidRPr="00EF304A">
        <w:rPr>
          <w:rFonts w:ascii="Times New Roman" w:eastAsia="宋体" w:hAnsi="Times New Roman" w:cs="Times New Roman"/>
          <w:b/>
          <w:bCs/>
          <w:szCs w:val="21"/>
        </w:rPr>
        <w:t>AB</w:t>
      </w:r>
      <w:r w:rsidR="00934AEC" w:rsidRPr="00EF304A">
        <w:rPr>
          <w:rFonts w:ascii="Times New Roman" w:eastAsia="宋体" w:hAnsi="Times New Roman" w:cs="Times New Roman"/>
          <w:b/>
          <w:bCs/>
          <w:szCs w:val="21"/>
        </w:rPr>
        <w:t>的学生情况分析</w:t>
      </w:r>
    </w:p>
    <w:p w14:paraId="23C46563" w14:textId="2ED4C57D" w:rsidR="001C25A1" w:rsidRPr="00EF304A" w:rsidRDefault="001C25A1"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博士生生源</w:t>
      </w:r>
      <w:r w:rsidR="00A32BC8">
        <w:rPr>
          <w:rFonts w:ascii="Times New Roman" w:eastAsia="宋体" w:hAnsi="Times New Roman" w:cs="Times New Roman" w:hint="eastAsia"/>
          <w:szCs w:val="21"/>
        </w:rPr>
        <w:t>质量</w:t>
      </w:r>
      <w:r w:rsidRPr="00EF304A">
        <w:rPr>
          <w:rFonts w:ascii="Times New Roman" w:eastAsia="宋体" w:hAnsi="Times New Roman" w:cs="Times New Roman"/>
          <w:szCs w:val="21"/>
        </w:rPr>
        <w:t>是博士生培养的重要质量保障机制之一。从源头上评估博士生的生源质量，并在培养过程中实施分流淘汰机制，强化过程考核，对提升博士生的培养质量有着重要的意义。张君等</w:t>
      </w:r>
      <w:r w:rsidRPr="00C64841">
        <w:rPr>
          <w:rFonts w:ascii="Times New Roman" w:eastAsia="宋体" w:hAnsi="Times New Roman" w:cs="Times New Roman"/>
          <w:szCs w:val="21"/>
          <w:vertAlign w:val="superscript"/>
        </w:rPr>
        <w:t>[8]</w:t>
      </w:r>
      <w:r w:rsidRPr="00EF304A">
        <w:rPr>
          <w:rFonts w:ascii="Times New Roman" w:eastAsia="宋体" w:hAnsi="Times New Roman" w:cs="Times New Roman"/>
          <w:szCs w:val="21"/>
        </w:rPr>
        <w:t>指出来自</w:t>
      </w:r>
      <w:r w:rsidRPr="00EF304A">
        <w:rPr>
          <w:rFonts w:ascii="Times New Roman" w:eastAsia="宋体" w:hAnsi="Times New Roman" w:cs="Times New Roman"/>
          <w:szCs w:val="21"/>
        </w:rPr>
        <w:t>“985</w:t>
      </w:r>
      <w:r w:rsidRPr="00EF304A">
        <w:rPr>
          <w:rFonts w:ascii="Times New Roman" w:eastAsia="宋体" w:hAnsi="Times New Roman" w:cs="Times New Roman"/>
          <w:szCs w:val="21"/>
        </w:rPr>
        <w:t>工程</w:t>
      </w:r>
      <w:r w:rsidRPr="00EF304A">
        <w:rPr>
          <w:rFonts w:ascii="Times New Roman" w:eastAsia="宋体" w:hAnsi="Times New Roman" w:cs="Times New Roman"/>
          <w:szCs w:val="21"/>
        </w:rPr>
        <w:t>”</w:t>
      </w:r>
      <w:r w:rsidRPr="00EF304A">
        <w:rPr>
          <w:rFonts w:ascii="Times New Roman" w:eastAsia="宋体" w:hAnsi="Times New Roman" w:cs="Times New Roman"/>
          <w:szCs w:val="21"/>
        </w:rPr>
        <w:t>高校的博士生在学业表现上比来自</w:t>
      </w:r>
      <w:r w:rsidRPr="00EF304A">
        <w:rPr>
          <w:rFonts w:ascii="Times New Roman" w:eastAsia="宋体" w:hAnsi="Times New Roman" w:cs="Times New Roman"/>
          <w:szCs w:val="21"/>
        </w:rPr>
        <w:t>“211</w:t>
      </w:r>
      <w:r w:rsidRPr="00EF304A">
        <w:rPr>
          <w:rFonts w:ascii="Times New Roman" w:eastAsia="宋体" w:hAnsi="Times New Roman" w:cs="Times New Roman"/>
          <w:szCs w:val="21"/>
        </w:rPr>
        <w:t>工程</w:t>
      </w:r>
      <w:r w:rsidRPr="00EF304A">
        <w:rPr>
          <w:rFonts w:ascii="Times New Roman" w:eastAsia="宋体" w:hAnsi="Times New Roman" w:cs="Times New Roman"/>
          <w:szCs w:val="21"/>
        </w:rPr>
        <w:t>”</w:t>
      </w:r>
      <w:r w:rsidRPr="00EF304A">
        <w:rPr>
          <w:rFonts w:ascii="Times New Roman" w:eastAsia="宋体" w:hAnsi="Times New Roman" w:cs="Times New Roman"/>
          <w:szCs w:val="21"/>
        </w:rPr>
        <w:t>高校、其他类型高校的博士生学业表现更好，差异更为显著。</w:t>
      </w:r>
      <w:r w:rsidR="00B26C23" w:rsidRPr="00EF304A">
        <w:rPr>
          <w:rFonts w:ascii="Times New Roman" w:eastAsia="宋体" w:hAnsi="Times New Roman" w:cs="Times New Roman"/>
          <w:szCs w:val="21"/>
        </w:rPr>
        <w:t>他们指出，这种差异在理工科表现更加凸显。因而，</w:t>
      </w:r>
      <w:r w:rsidRPr="00EF304A">
        <w:rPr>
          <w:rFonts w:ascii="Times New Roman" w:eastAsia="宋体" w:hAnsi="Times New Roman" w:cs="Times New Roman"/>
          <w:szCs w:val="21"/>
        </w:rPr>
        <w:t>本节主要对送审结果为</w:t>
      </w:r>
      <w:r w:rsidRPr="00EF304A">
        <w:rPr>
          <w:rFonts w:ascii="Times New Roman" w:eastAsia="宋体" w:hAnsi="Times New Roman" w:cs="Times New Roman"/>
          <w:szCs w:val="21"/>
        </w:rPr>
        <w:t>AB</w:t>
      </w:r>
      <w:r w:rsidRPr="00EF304A">
        <w:rPr>
          <w:rFonts w:ascii="Times New Roman" w:eastAsia="宋体" w:hAnsi="Times New Roman" w:cs="Times New Roman"/>
          <w:szCs w:val="21"/>
        </w:rPr>
        <w:t>的学生情况进行分析。</w:t>
      </w:r>
    </w:p>
    <w:p w14:paraId="31045175" w14:textId="4FFBAA0A" w:rsidR="001C25A1" w:rsidRPr="00EF304A" w:rsidRDefault="00085B47"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首先，</w:t>
      </w:r>
      <w:r w:rsidR="001C25A1" w:rsidRPr="00EF304A">
        <w:rPr>
          <w:rFonts w:ascii="Times New Roman" w:eastAsia="宋体" w:hAnsi="Times New Roman" w:cs="Times New Roman"/>
          <w:szCs w:val="21"/>
        </w:rPr>
        <w:t>对于上述毕业的学生的第一学历进行分析</w:t>
      </w:r>
      <w:r w:rsidR="007B14CD" w:rsidRPr="00EF304A">
        <w:rPr>
          <w:rFonts w:ascii="Times New Roman" w:eastAsia="宋体" w:hAnsi="Times New Roman" w:cs="Times New Roman"/>
          <w:szCs w:val="21"/>
        </w:rPr>
        <w:t>，如表</w:t>
      </w:r>
      <w:r w:rsidR="00AA48AE" w:rsidRPr="00EF304A">
        <w:rPr>
          <w:rFonts w:ascii="Times New Roman" w:eastAsia="宋体" w:hAnsi="Times New Roman" w:cs="Times New Roman"/>
          <w:szCs w:val="21"/>
        </w:rPr>
        <w:t>2</w:t>
      </w:r>
      <w:r w:rsidR="007B14CD" w:rsidRPr="00EF304A">
        <w:rPr>
          <w:rFonts w:ascii="Times New Roman" w:eastAsia="宋体" w:hAnsi="Times New Roman" w:cs="Times New Roman"/>
          <w:szCs w:val="21"/>
        </w:rPr>
        <w:t>所示</w:t>
      </w:r>
      <w:r w:rsidR="001C25A1" w:rsidRPr="00EF304A">
        <w:rPr>
          <w:rFonts w:ascii="Times New Roman" w:eastAsia="宋体" w:hAnsi="Times New Roman" w:cs="Times New Roman"/>
          <w:szCs w:val="21"/>
        </w:rPr>
        <w:t>。</w:t>
      </w:r>
      <w:r w:rsidR="007B14CD" w:rsidRPr="00EF304A">
        <w:rPr>
          <w:rFonts w:ascii="Times New Roman" w:eastAsia="宋体" w:hAnsi="Times New Roman" w:cs="Times New Roman"/>
          <w:szCs w:val="21"/>
        </w:rPr>
        <w:t>从表中可以看出，博士生第一学历来自</w:t>
      </w:r>
      <w:r w:rsidR="007B14CD" w:rsidRPr="00EF304A">
        <w:rPr>
          <w:rFonts w:ascii="Times New Roman" w:eastAsia="宋体" w:hAnsi="Times New Roman" w:cs="Times New Roman"/>
          <w:szCs w:val="21"/>
        </w:rPr>
        <w:t xml:space="preserve">“985” </w:t>
      </w:r>
      <w:r w:rsidR="007B14CD" w:rsidRPr="00EF304A">
        <w:rPr>
          <w:rFonts w:ascii="Times New Roman" w:eastAsia="宋体" w:hAnsi="Times New Roman" w:cs="Times New Roman"/>
          <w:szCs w:val="21"/>
        </w:rPr>
        <w:t>高校获得优秀率的占比比</w:t>
      </w:r>
      <w:r w:rsidR="007B14CD" w:rsidRPr="00EF304A">
        <w:rPr>
          <w:rFonts w:ascii="Times New Roman" w:eastAsia="宋体" w:hAnsi="Times New Roman" w:cs="Times New Roman"/>
          <w:szCs w:val="21"/>
        </w:rPr>
        <w:t>“211”</w:t>
      </w:r>
      <w:r w:rsidR="007B14CD" w:rsidRPr="00EF304A">
        <w:rPr>
          <w:rFonts w:ascii="Times New Roman" w:eastAsia="宋体" w:hAnsi="Times New Roman" w:cs="Times New Roman"/>
          <w:szCs w:val="21"/>
        </w:rPr>
        <w:t>高校</w:t>
      </w:r>
      <w:proofErr w:type="gramStart"/>
      <w:r w:rsidR="007B14CD" w:rsidRPr="00EF304A">
        <w:rPr>
          <w:rFonts w:ascii="Times New Roman" w:eastAsia="宋体" w:hAnsi="Times New Roman" w:cs="Times New Roman"/>
          <w:szCs w:val="21"/>
        </w:rPr>
        <w:t>和双非高校</w:t>
      </w:r>
      <w:proofErr w:type="gramEnd"/>
      <w:r w:rsidR="007B14CD" w:rsidRPr="00EF304A">
        <w:rPr>
          <w:rFonts w:ascii="Times New Roman" w:eastAsia="宋体" w:hAnsi="Times New Roman" w:cs="Times New Roman"/>
          <w:szCs w:val="21"/>
        </w:rPr>
        <w:t>高，</w:t>
      </w:r>
      <w:r w:rsidR="007B14CD" w:rsidRPr="00EF304A">
        <w:rPr>
          <w:rFonts w:ascii="Times New Roman" w:eastAsia="宋体" w:hAnsi="Times New Roman" w:cs="Times New Roman"/>
          <w:szCs w:val="21"/>
        </w:rPr>
        <w:t>70%</w:t>
      </w:r>
      <w:r w:rsidR="007B14CD" w:rsidRPr="00EF304A">
        <w:rPr>
          <w:rFonts w:ascii="Times New Roman" w:eastAsia="宋体" w:hAnsi="Times New Roman" w:cs="Times New Roman"/>
          <w:szCs w:val="21"/>
        </w:rPr>
        <w:t>的博士学位论文获得了优秀。相比较而言，</w:t>
      </w:r>
      <w:proofErr w:type="gramStart"/>
      <w:r w:rsidR="007B14CD" w:rsidRPr="00EF304A">
        <w:rPr>
          <w:rFonts w:ascii="Times New Roman" w:eastAsia="宋体" w:hAnsi="Times New Roman" w:cs="Times New Roman"/>
          <w:szCs w:val="21"/>
        </w:rPr>
        <w:t>双非院校</w:t>
      </w:r>
      <w:proofErr w:type="gramEnd"/>
      <w:r w:rsidR="007B14CD" w:rsidRPr="00EF304A">
        <w:rPr>
          <w:rFonts w:ascii="Times New Roman" w:eastAsia="宋体" w:hAnsi="Times New Roman" w:cs="Times New Roman"/>
          <w:szCs w:val="21"/>
        </w:rPr>
        <w:t>的学生的优秀率比</w:t>
      </w:r>
      <w:r w:rsidR="007B14CD" w:rsidRPr="00EF304A">
        <w:rPr>
          <w:rFonts w:ascii="Times New Roman" w:eastAsia="宋体" w:hAnsi="Times New Roman" w:cs="Times New Roman"/>
          <w:szCs w:val="21"/>
        </w:rPr>
        <w:t>“211”</w:t>
      </w:r>
      <w:r w:rsidR="007B14CD" w:rsidRPr="00EF304A">
        <w:rPr>
          <w:rFonts w:ascii="Times New Roman" w:eastAsia="宋体" w:hAnsi="Times New Roman" w:cs="Times New Roman"/>
          <w:szCs w:val="21"/>
        </w:rPr>
        <w:t>高校的优秀率更高一些。</w:t>
      </w:r>
      <w:r w:rsidR="0040464B" w:rsidRPr="00EF304A">
        <w:rPr>
          <w:rFonts w:ascii="Times New Roman" w:eastAsia="宋体" w:hAnsi="Times New Roman" w:cs="Times New Roman"/>
          <w:szCs w:val="21"/>
        </w:rPr>
        <w:lastRenderedPageBreak/>
        <w:t>好的第一学历对于提高博士生质量具有重要的意义</w:t>
      </w:r>
      <w:r w:rsidR="00C0085B" w:rsidRPr="00C64841">
        <w:rPr>
          <w:rFonts w:ascii="Times New Roman" w:eastAsia="宋体" w:hAnsi="Times New Roman" w:cs="Times New Roman"/>
          <w:szCs w:val="21"/>
          <w:vertAlign w:val="superscript"/>
        </w:rPr>
        <w:t>[8]</w:t>
      </w:r>
      <w:r w:rsidR="0040464B" w:rsidRPr="00EF304A">
        <w:rPr>
          <w:rFonts w:ascii="Times New Roman" w:eastAsia="宋体" w:hAnsi="Times New Roman" w:cs="Times New Roman"/>
          <w:szCs w:val="21"/>
        </w:rPr>
        <w:t>，但是，上述统计结果表明，无论第一学历如何，都可以通过博士期间的努力</w:t>
      </w:r>
      <w:r w:rsidR="00C0085B" w:rsidRPr="00EF304A">
        <w:rPr>
          <w:rFonts w:ascii="Times New Roman" w:eastAsia="宋体" w:hAnsi="Times New Roman" w:cs="Times New Roman"/>
          <w:szCs w:val="21"/>
        </w:rPr>
        <w:t>实现博士学位论文质量优秀</w:t>
      </w:r>
      <w:r w:rsidR="0040464B" w:rsidRPr="00EF304A">
        <w:rPr>
          <w:rFonts w:ascii="Times New Roman" w:eastAsia="宋体" w:hAnsi="Times New Roman" w:cs="Times New Roman"/>
          <w:szCs w:val="21"/>
        </w:rPr>
        <w:t>。在很多西方国家</w:t>
      </w:r>
      <w:r w:rsidR="00C0085B" w:rsidRPr="00EF304A">
        <w:rPr>
          <w:rFonts w:ascii="Times New Roman" w:eastAsia="宋体" w:hAnsi="Times New Roman" w:cs="Times New Roman"/>
          <w:szCs w:val="21"/>
        </w:rPr>
        <w:t>的大学</w:t>
      </w:r>
      <w:r w:rsidR="0040464B" w:rsidRPr="00EF304A">
        <w:rPr>
          <w:rFonts w:ascii="Times New Roman" w:eastAsia="宋体" w:hAnsi="Times New Roman" w:cs="Times New Roman"/>
          <w:szCs w:val="21"/>
        </w:rPr>
        <w:t>，他们采用</w:t>
      </w:r>
      <w:r w:rsidR="0040464B" w:rsidRPr="00EF304A">
        <w:rPr>
          <w:rFonts w:ascii="Times New Roman" w:eastAsia="宋体" w:hAnsi="Times New Roman" w:cs="Times New Roman"/>
          <w:szCs w:val="21"/>
        </w:rPr>
        <w:t>“</w:t>
      </w:r>
      <w:r w:rsidR="0040464B" w:rsidRPr="00EF304A">
        <w:rPr>
          <w:rFonts w:ascii="Times New Roman" w:eastAsia="宋体" w:hAnsi="Times New Roman" w:cs="Times New Roman"/>
          <w:szCs w:val="21"/>
        </w:rPr>
        <w:t>宽进严出</w:t>
      </w:r>
      <w:r w:rsidR="0040464B" w:rsidRPr="00EF304A">
        <w:rPr>
          <w:rFonts w:ascii="Times New Roman" w:eastAsia="宋体" w:hAnsi="Times New Roman" w:cs="Times New Roman"/>
          <w:szCs w:val="21"/>
        </w:rPr>
        <w:t>”</w:t>
      </w:r>
      <w:r w:rsidR="0040464B" w:rsidRPr="00EF304A">
        <w:rPr>
          <w:rFonts w:ascii="Times New Roman" w:eastAsia="宋体" w:hAnsi="Times New Roman" w:cs="Times New Roman"/>
          <w:szCs w:val="21"/>
        </w:rPr>
        <w:t>的模式</w:t>
      </w:r>
      <w:r w:rsidR="00C0085B" w:rsidRPr="00EF304A">
        <w:rPr>
          <w:rFonts w:ascii="Times New Roman" w:eastAsia="宋体" w:hAnsi="Times New Roman" w:cs="Times New Roman"/>
          <w:szCs w:val="21"/>
        </w:rPr>
        <w:t>。</w:t>
      </w:r>
      <w:r w:rsidR="0040464B" w:rsidRPr="00EF304A">
        <w:rPr>
          <w:rFonts w:ascii="Times New Roman" w:eastAsia="宋体" w:hAnsi="Times New Roman" w:cs="Times New Roman"/>
          <w:szCs w:val="21"/>
        </w:rPr>
        <w:t>这一点我们有异曲同工之妙</w:t>
      </w:r>
      <w:r w:rsidR="00C0085B" w:rsidRPr="00EF304A">
        <w:rPr>
          <w:rFonts w:ascii="Times New Roman" w:eastAsia="宋体" w:hAnsi="Times New Roman" w:cs="Times New Roman"/>
          <w:szCs w:val="21"/>
        </w:rPr>
        <w:t>，</w:t>
      </w:r>
      <w:r w:rsidR="001C25A1" w:rsidRPr="00EF304A">
        <w:rPr>
          <w:rFonts w:ascii="Times New Roman" w:eastAsia="宋体" w:hAnsi="Times New Roman" w:cs="Times New Roman"/>
          <w:szCs w:val="21"/>
        </w:rPr>
        <w:t>虽然</w:t>
      </w:r>
      <w:r w:rsidR="00C0085B" w:rsidRPr="00EF304A">
        <w:rPr>
          <w:rFonts w:ascii="Times New Roman" w:eastAsia="宋体" w:hAnsi="Times New Roman" w:cs="Times New Roman"/>
          <w:szCs w:val="21"/>
        </w:rPr>
        <w:t>博士生</w:t>
      </w:r>
      <w:r w:rsidR="001C25A1" w:rsidRPr="00EF304A">
        <w:rPr>
          <w:rFonts w:ascii="Times New Roman" w:eastAsia="宋体" w:hAnsi="Times New Roman" w:cs="Times New Roman"/>
          <w:szCs w:val="21"/>
        </w:rPr>
        <w:t>在</w:t>
      </w:r>
      <w:r w:rsidR="00C0085B" w:rsidRPr="00EF304A">
        <w:rPr>
          <w:rFonts w:ascii="Times New Roman" w:eastAsia="宋体" w:hAnsi="Times New Roman" w:cs="Times New Roman"/>
          <w:szCs w:val="21"/>
        </w:rPr>
        <w:t>入学前的</w:t>
      </w:r>
      <w:r w:rsidR="007B14CD" w:rsidRPr="00EF304A">
        <w:rPr>
          <w:rFonts w:ascii="Times New Roman" w:eastAsia="宋体" w:hAnsi="Times New Roman" w:cs="Times New Roman"/>
          <w:szCs w:val="21"/>
        </w:rPr>
        <w:t>第一学历学习</w:t>
      </w:r>
      <w:r w:rsidR="001C25A1" w:rsidRPr="00EF304A">
        <w:rPr>
          <w:rFonts w:ascii="Times New Roman" w:eastAsia="宋体" w:hAnsi="Times New Roman" w:cs="Times New Roman"/>
          <w:szCs w:val="21"/>
        </w:rPr>
        <w:t>层次上存在</w:t>
      </w:r>
      <w:r w:rsidR="007B14CD" w:rsidRPr="00EF304A">
        <w:rPr>
          <w:rFonts w:ascii="Times New Roman" w:eastAsia="宋体" w:hAnsi="Times New Roman" w:cs="Times New Roman"/>
          <w:szCs w:val="21"/>
        </w:rPr>
        <w:t>一定</w:t>
      </w:r>
      <w:r w:rsidR="001C25A1" w:rsidRPr="00EF304A">
        <w:rPr>
          <w:rFonts w:ascii="Times New Roman" w:eastAsia="宋体" w:hAnsi="Times New Roman" w:cs="Times New Roman"/>
          <w:szCs w:val="21"/>
        </w:rPr>
        <w:t>差异，但是，他们在博士阶段都获得了良好的培养，因而，</w:t>
      </w:r>
      <w:r w:rsidR="004D3E22">
        <w:rPr>
          <w:rFonts w:ascii="Times New Roman" w:eastAsia="宋体" w:hAnsi="Times New Roman" w:cs="Times New Roman"/>
          <w:szCs w:val="21"/>
        </w:rPr>
        <w:t>该校</w:t>
      </w:r>
      <w:r w:rsidR="001C25A1" w:rsidRPr="00EF304A">
        <w:rPr>
          <w:rFonts w:ascii="Times New Roman" w:eastAsia="宋体" w:hAnsi="Times New Roman" w:cs="Times New Roman"/>
          <w:szCs w:val="21"/>
        </w:rPr>
        <w:t>以</w:t>
      </w:r>
      <w:r w:rsidR="001C25A1" w:rsidRPr="00EF304A">
        <w:rPr>
          <w:rFonts w:ascii="Times New Roman" w:eastAsia="宋体" w:hAnsi="Times New Roman" w:cs="Times New Roman"/>
          <w:szCs w:val="21"/>
        </w:rPr>
        <w:t>“</w:t>
      </w:r>
      <w:r w:rsidR="001C25A1" w:rsidRPr="00EF304A">
        <w:rPr>
          <w:rFonts w:ascii="Times New Roman" w:eastAsia="宋体" w:hAnsi="Times New Roman" w:cs="Times New Roman"/>
          <w:szCs w:val="21"/>
        </w:rPr>
        <w:t>进入时条件不一样</w:t>
      </w:r>
      <w:r w:rsidR="001C25A1" w:rsidRPr="00EF304A">
        <w:rPr>
          <w:rFonts w:ascii="Times New Roman" w:eastAsia="宋体" w:hAnsi="Times New Roman" w:cs="Times New Roman"/>
          <w:szCs w:val="21"/>
        </w:rPr>
        <w:t>”</w:t>
      </w:r>
      <w:r w:rsidR="001C25A1" w:rsidRPr="00EF304A">
        <w:rPr>
          <w:rFonts w:ascii="Times New Roman" w:eastAsia="宋体" w:hAnsi="Times New Roman" w:cs="Times New Roman"/>
          <w:szCs w:val="21"/>
        </w:rPr>
        <w:t>，</w:t>
      </w:r>
      <w:r w:rsidR="001C25A1" w:rsidRPr="00EF304A">
        <w:rPr>
          <w:rFonts w:ascii="Times New Roman" w:eastAsia="宋体" w:hAnsi="Times New Roman" w:cs="Times New Roman"/>
          <w:szCs w:val="21"/>
        </w:rPr>
        <w:t>“</w:t>
      </w:r>
      <w:r w:rsidR="001C25A1" w:rsidRPr="00EF304A">
        <w:rPr>
          <w:rFonts w:ascii="Times New Roman" w:eastAsia="宋体" w:hAnsi="Times New Roman" w:cs="Times New Roman"/>
          <w:szCs w:val="21"/>
        </w:rPr>
        <w:t>出校门时条件一样好</w:t>
      </w:r>
      <w:r w:rsidR="001C25A1" w:rsidRPr="00EF304A">
        <w:rPr>
          <w:rFonts w:ascii="Times New Roman" w:eastAsia="宋体" w:hAnsi="Times New Roman" w:cs="Times New Roman"/>
          <w:szCs w:val="21"/>
        </w:rPr>
        <w:t>”</w:t>
      </w:r>
      <w:r w:rsidR="001C25A1" w:rsidRPr="00EF304A">
        <w:rPr>
          <w:rFonts w:ascii="Times New Roman" w:eastAsia="宋体" w:hAnsi="Times New Roman" w:cs="Times New Roman"/>
          <w:szCs w:val="21"/>
        </w:rPr>
        <w:t>为基准对</w:t>
      </w:r>
      <w:r w:rsidR="00AA48AE" w:rsidRPr="00EF304A">
        <w:rPr>
          <w:rFonts w:ascii="Times New Roman" w:eastAsia="宋体" w:hAnsi="Times New Roman" w:cs="Times New Roman"/>
          <w:szCs w:val="21"/>
        </w:rPr>
        <w:t>博士生学位论文进行管理</w:t>
      </w:r>
      <w:r w:rsidR="001C25A1" w:rsidRPr="00EF304A">
        <w:rPr>
          <w:rFonts w:ascii="Times New Roman" w:eastAsia="宋体" w:hAnsi="Times New Roman" w:cs="Times New Roman"/>
          <w:szCs w:val="21"/>
        </w:rPr>
        <w:t>。</w:t>
      </w:r>
      <w:r w:rsidR="007B14CD" w:rsidRPr="00EF304A">
        <w:rPr>
          <w:rFonts w:ascii="Times New Roman" w:eastAsia="宋体" w:hAnsi="Times New Roman" w:cs="Times New Roman"/>
          <w:szCs w:val="21"/>
        </w:rPr>
        <w:t>与此同时，为了提高博士生优秀率的整体比率，有必要进一步加强第一学历来自</w:t>
      </w:r>
      <w:r w:rsidR="007B14CD" w:rsidRPr="00EF304A">
        <w:rPr>
          <w:rFonts w:ascii="Times New Roman" w:eastAsia="宋体" w:hAnsi="Times New Roman" w:cs="Times New Roman"/>
          <w:szCs w:val="21"/>
        </w:rPr>
        <w:t>“985”</w:t>
      </w:r>
      <w:r w:rsidR="007B14CD" w:rsidRPr="00EF304A">
        <w:rPr>
          <w:rFonts w:ascii="Times New Roman" w:eastAsia="宋体" w:hAnsi="Times New Roman" w:cs="Times New Roman"/>
          <w:szCs w:val="21"/>
        </w:rPr>
        <w:t>大学的生源的招生比率。</w:t>
      </w:r>
    </w:p>
    <w:p w14:paraId="3C8B3331" w14:textId="494208FD" w:rsidR="007B14CD" w:rsidRPr="00EF304A" w:rsidRDefault="007B14CD" w:rsidP="00F85CF4">
      <w:pPr>
        <w:jc w:val="center"/>
        <w:rPr>
          <w:rFonts w:ascii="Times New Roman" w:eastAsia="宋体" w:hAnsi="Times New Roman" w:cs="Times New Roman"/>
          <w:szCs w:val="21"/>
        </w:rPr>
      </w:pPr>
      <w:r w:rsidRPr="00EF304A">
        <w:rPr>
          <w:rFonts w:ascii="Times New Roman" w:eastAsia="宋体" w:hAnsi="Times New Roman" w:cs="Times New Roman"/>
          <w:szCs w:val="21"/>
        </w:rPr>
        <w:t>表</w:t>
      </w:r>
      <w:r w:rsidR="00AA48AE" w:rsidRPr="00EF304A">
        <w:rPr>
          <w:rFonts w:ascii="Times New Roman" w:eastAsia="宋体" w:hAnsi="Times New Roman" w:cs="Times New Roman"/>
          <w:szCs w:val="21"/>
        </w:rPr>
        <w:t>2</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博士生第一学历与</w:t>
      </w:r>
      <w:r w:rsidR="00755525" w:rsidRPr="00EF304A">
        <w:rPr>
          <w:rFonts w:ascii="Times New Roman" w:eastAsia="宋体" w:hAnsi="Times New Roman" w:cs="Times New Roman"/>
          <w:szCs w:val="21"/>
        </w:rPr>
        <w:t>博士生学位论文</w:t>
      </w:r>
      <w:r w:rsidRPr="00EF304A">
        <w:rPr>
          <w:rFonts w:ascii="Times New Roman" w:eastAsia="宋体" w:hAnsi="Times New Roman" w:cs="Times New Roman"/>
          <w:szCs w:val="21"/>
        </w:rPr>
        <w:t>优</w:t>
      </w:r>
      <w:r w:rsidR="003F62B4" w:rsidRPr="00EF304A">
        <w:rPr>
          <w:rFonts w:ascii="Times New Roman" w:eastAsia="宋体" w:hAnsi="Times New Roman" w:cs="Times New Roman"/>
          <w:szCs w:val="21"/>
        </w:rPr>
        <w:t>良</w:t>
      </w:r>
      <w:r w:rsidRPr="00EF304A">
        <w:rPr>
          <w:rFonts w:ascii="Times New Roman" w:eastAsia="宋体" w:hAnsi="Times New Roman" w:cs="Times New Roman"/>
          <w:szCs w:val="21"/>
        </w:rPr>
        <w:t>率的关系</w:t>
      </w:r>
    </w:p>
    <w:tbl>
      <w:tblPr>
        <w:tblStyle w:val="a3"/>
        <w:tblW w:w="8217" w:type="dxa"/>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972"/>
        <w:gridCol w:w="1843"/>
        <w:gridCol w:w="1701"/>
        <w:gridCol w:w="1701"/>
      </w:tblGrid>
      <w:tr w:rsidR="007B14CD" w:rsidRPr="00EF304A" w14:paraId="73E51F6B" w14:textId="77777777" w:rsidTr="00AA48AE">
        <w:trPr>
          <w:jc w:val="center"/>
        </w:trPr>
        <w:tc>
          <w:tcPr>
            <w:tcW w:w="2972" w:type="dxa"/>
            <w:vAlign w:val="center"/>
          </w:tcPr>
          <w:p w14:paraId="57751549" w14:textId="77777777" w:rsidR="007B14CD" w:rsidRPr="00EF304A" w:rsidRDefault="007B14CD" w:rsidP="00007897">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第一学历学校层次</w:t>
            </w:r>
          </w:p>
        </w:tc>
        <w:tc>
          <w:tcPr>
            <w:tcW w:w="1843" w:type="dxa"/>
            <w:vAlign w:val="center"/>
          </w:tcPr>
          <w:p w14:paraId="41BE8715" w14:textId="77777777" w:rsidR="007B14CD" w:rsidRPr="00EF304A" w:rsidRDefault="007B14CD" w:rsidP="00007897">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“985”</w:t>
            </w:r>
            <w:r w:rsidRPr="00EF304A">
              <w:rPr>
                <w:rFonts w:ascii="Times New Roman" w:eastAsia="宋体" w:hAnsi="Times New Roman" w:cs="Times New Roman"/>
                <w:b/>
                <w:bCs/>
                <w:szCs w:val="21"/>
              </w:rPr>
              <w:t>高校</w:t>
            </w:r>
          </w:p>
        </w:tc>
        <w:tc>
          <w:tcPr>
            <w:tcW w:w="1701" w:type="dxa"/>
            <w:vAlign w:val="center"/>
          </w:tcPr>
          <w:p w14:paraId="45510A3E" w14:textId="77777777" w:rsidR="007B14CD" w:rsidRPr="00EF304A" w:rsidRDefault="007B14CD" w:rsidP="00007897">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“211”</w:t>
            </w:r>
            <w:r w:rsidRPr="00EF304A">
              <w:rPr>
                <w:rFonts w:ascii="Times New Roman" w:eastAsia="宋体" w:hAnsi="Times New Roman" w:cs="Times New Roman"/>
                <w:b/>
                <w:bCs/>
                <w:szCs w:val="21"/>
              </w:rPr>
              <w:t>高校</w:t>
            </w:r>
          </w:p>
        </w:tc>
        <w:tc>
          <w:tcPr>
            <w:tcW w:w="1701" w:type="dxa"/>
            <w:vAlign w:val="center"/>
          </w:tcPr>
          <w:p w14:paraId="5102CFA7" w14:textId="77777777" w:rsidR="007B14CD" w:rsidRPr="00EF304A" w:rsidRDefault="007B14CD" w:rsidP="00007897">
            <w:pPr>
              <w:jc w:val="center"/>
              <w:rPr>
                <w:rFonts w:ascii="Times New Roman" w:eastAsia="宋体" w:hAnsi="Times New Roman" w:cs="Times New Roman"/>
                <w:b/>
                <w:bCs/>
                <w:szCs w:val="21"/>
              </w:rPr>
            </w:pPr>
            <w:proofErr w:type="gramStart"/>
            <w:r w:rsidRPr="00EF304A">
              <w:rPr>
                <w:rFonts w:ascii="Times New Roman" w:eastAsia="宋体" w:hAnsi="Times New Roman" w:cs="Times New Roman"/>
                <w:b/>
                <w:bCs/>
                <w:szCs w:val="21"/>
              </w:rPr>
              <w:t>双非院校</w:t>
            </w:r>
            <w:proofErr w:type="gramEnd"/>
          </w:p>
        </w:tc>
      </w:tr>
      <w:tr w:rsidR="007B14CD" w:rsidRPr="00EF304A" w14:paraId="21EE5AAF" w14:textId="77777777" w:rsidTr="00AA48AE">
        <w:trPr>
          <w:jc w:val="center"/>
        </w:trPr>
        <w:tc>
          <w:tcPr>
            <w:tcW w:w="2972" w:type="dxa"/>
            <w:vAlign w:val="center"/>
          </w:tcPr>
          <w:p w14:paraId="37F33F56" w14:textId="77777777" w:rsidR="007B14CD" w:rsidRPr="00EF304A" w:rsidRDefault="007B14CD" w:rsidP="00007897">
            <w:pPr>
              <w:jc w:val="center"/>
              <w:rPr>
                <w:rFonts w:ascii="Times New Roman" w:eastAsia="宋体" w:hAnsi="Times New Roman" w:cs="Times New Roman"/>
                <w:szCs w:val="21"/>
              </w:rPr>
            </w:pPr>
            <w:r w:rsidRPr="00EF304A">
              <w:rPr>
                <w:rFonts w:ascii="Times New Roman" w:eastAsia="宋体" w:hAnsi="Times New Roman" w:cs="Times New Roman"/>
                <w:szCs w:val="21"/>
              </w:rPr>
              <w:t>人数占该段总人数的比例</w:t>
            </w:r>
          </w:p>
        </w:tc>
        <w:tc>
          <w:tcPr>
            <w:tcW w:w="1843" w:type="dxa"/>
            <w:vAlign w:val="center"/>
          </w:tcPr>
          <w:p w14:paraId="09D19CA3" w14:textId="77777777" w:rsidR="007B14CD" w:rsidRPr="00EF304A" w:rsidRDefault="007B14CD" w:rsidP="00007897">
            <w:pPr>
              <w:jc w:val="center"/>
              <w:rPr>
                <w:rFonts w:ascii="Times New Roman" w:eastAsia="宋体" w:hAnsi="Times New Roman" w:cs="Times New Roman"/>
                <w:szCs w:val="21"/>
              </w:rPr>
            </w:pPr>
            <w:r w:rsidRPr="00EF304A">
              <w:rPr>
                <w:rFonts w:ascii="Times New Roman" w:eastAsia="宋体" w:hAnsi="Times New Roman" w:cs="Times New Roman"/>
                <w:szCs w:val="21"/>
              </w:rPr>
              <w:t>70.0%</w:t>
            </w:r>
          </w:p>
        </w:tc>
        <w:tc>
          <w:tcPr>
            <w:tcW w:w="1701" w:type="dxa"/>
            <w:vAlign w:val="center"/>
          </w:tcPr>
          <w:p w14:paraId="4972DD40" w14:textId="77777777" w:rsidR="007B14CD" w:rsidRPr="00EF304A" w:rsidRDefault="007B14CD" w:rsidP="00007897">
            <w:pPr>
              <w:jc w:val="center"/>
              <w:rPr>
                <w:rFonts w:ascii="Times New Roman" w:eastAsia="宋体" w:hAnsi="Times New Roman" w:cs="Times New Roman"/>
                <w:szCs w:val="21"/>
              </w:rPr>
            </w:pPr>
            <w:r w:rsidRPr="00EF304A">
              <w:rPr>
                <w:rFonts w:ascii="Times New Roman" w:eastAsia="宋体" w:hAnsi="Times New Roman" w:cs="Times New Roman"/>
                <w:szCs w:val="21"/>
              </w:rPr>
              <w:t>52.4%</w:t>
            </w:r>
          </w:p>
        </w:tc>
        <w:tc>
          <w:tcPr>
            <w:tcW w:w="1701" w:type="dxa"/>
            <w:vAlign w:val="center"/>
          </w:tcPr>
          <w:p w14:paraId="569EB764" w14:textId="77777777" w:rsidR="007B14CD" w:rsidRPr="00EF304A" w:rsidRDefault="007B14CD" w:rsidP="00007897">
            <w:pPr>
              <w:jc w:val="center"/>
              <w:rPr>
                <w:rFonts w:ascii="Times New Roman" w:eastAsia="宋体" w:hAnsi="Times New Roman" w:cs="Times New Roman"/>
                <w:szCs w:val="21"/>
              </w:rPr>
            </w:pPr>
            <w:r w:rsidRPr="00EF304A">
              <w:rPr>
                <w:rFonts w:ascii="Times New Roman" w:eastAsia="宋体" w:hAnsi="Times New Roman" w:cs="Times New Roman"/>
                <w:szCs w:val="21"/>
              </w:rPr>
              <w:t>57.6%</w:t>
            </w:r>
          </w:p>
        </w:tc>
      </w:tr>
    </w:tbl>
    <w:p w14:paraId="10D4F48F" w14:textId="08DE7E6B" w:rsidR="0040464B" w:rsidRPr="00EF304A" w:rsidRDefault="00F24DD7" w:rsidP="00AA48AE">
      <w:pPr>
        <w:ind w:firstLineChars="200" w:firstLine="420"/>
        <w:rPr>
          <w:rFonts w:ascii="Times New Roman" w:eastAsia="宋体" w:hAnsi="Times New Roman" w:cs="Times New Roman"/>
          <w:kern w:val="0"/>
          <w:szCs w:val="21"/>
        </w:rPr>
      </w:pPr>
      <w:r w:rsidRPr="00EF304A">
        <w:rPr>
          <w:rFonts w:ascii="Times New Roman" w:eastAsia="宋体" w:hAnsi="Times New Roman" w:cs="Times New Roman"/>
          <w:szCs w:val="21"/>
        </w:rPr>
        <w:t>其次</w:t>
      </w:r>
      <w:r w:rsidR="00892E5C" w:rsidRPr="00EF304A">
        <w:rPr>
          <w:rFonts w:ascii="Times New Roman" w:eastAsia="宋体" w:hAnsi="Times New Roman" w:cs="Times New Roman"/>
          <w:szCs w:val="21"/>
        </w:rPr>
        <w:t>，</w:t>
      </w:r>
      <w:r w:rsidRPr="00EF304A">
        <w:rPr>
          <w:rFonts w:ascii="Times New Roman" w:eastAsia="宋体" w:hAnsi="Times New Roman" w:cs="Times New Roman"/>
          <w:szCs w:val="21"/>
        </w:rPr>
        <w:t>对博士生的录取模式与优秀率的关系进行了分析，如表</w:t>
      </w:r>
      <w:r w:rsidR="00AA48AE" w:rsidRPr="00EF304A">
        <w:rPr>
          <w:rFonts w:ascii="Times New Roman" w:eastAsia="宋体" w:hAnsi="Times New Roman" w:cs="Times New Roman"/>
          <w:szCs w:val="21"/>
        </w:rPr>
        <w:t>3</w:t>
      </w:r>
      <w:r w:rsidRPr="00EF304A">
        <w:rPr>
          <w:rFonts w:ascii="Times New Roman" w:eastAsia="宋体" w:hAnsi="Times New Roman" w:cs="Times New Roman"/>
          <w:szCs w:val="21"/>
        </w:rPr>
        <w:t>所示。从中可以看出，采用</w:t>
      </w:r>
      <w:r w:rsidRPr="00EF304A">
        <w:rPr>
          <w:rFonts w:ascii="Times New Roman" w:eastAsia="宋体" w:hAnsi="Times New Roman" w:cs="Times New Roman"/>
          <w:szCs w:val="21"/>
        </w:rPr>
        <w:t>“</w:t>
      </w:r>
      <w:r w:rsidRPr="00EF304A">
        <w:rPr>
          <w:rFonts w:ascii="Times New Roman" w:eastAsia="宋体" w:hAnsi="Times New Roman" w:cs="Times New Roman"/>
          <w:szCs w:val="21"/>
        </w:rPr>
        <w:t>申请考核</w:t>
      </w:r>
      <w:r w:rsidRPr="00EF304A">
        <w:rPr>
          <w:rFonts w:ascii="Times New Roman" w:eastAsia="宋体" w:hAnsi="Times New Roman" w:cs="Times New Roman"/>
          <w:szCs w:val="21"/>
        </w:rPr>
        <w:t>”</w:t>
      </w:r>
      <w:r w:rsidRPr="00EF304A">
        <w:rPr>
          <w:rFonts w:ascii="Times New Roman" w:eastAsia="宋体" w:hAnsi="Times New Roman" w:cs="Times New Roman"/>
          <w:szCs w:val="21"/>
        </w:rPr>
        <w:t>模式录取的学生的优秀率达到了</w:t>
      </w:r>
      <w:r w:rsidRPr="00EF304A">
        <w:rPr>
          <w:rFonts w:ascii="Times New Roman" w:eastAsia="宋体" w:hAnsi="Times New Roman" w:cs="Times New Roman"/>
          <w:szCs w:val="21"/>
        </w:rPr>
        <w:t>82.4%</w:t>
      </w:r>
      <w:r w:rsidRPr="00EF304A">
        <w:rPr>
          <w:rFonts w:ascii="Times New Roman" w:eastAsia="宋体" w:hAnsi="Times New Roman" w:cs="Times New Roman"/>
          <w:szCs w:val="21"/>
        </w:rPr>
        <w:t>，远超传统的</w:t>
      </w:r>
      <w:r w:rsidRPr="00EF304A">
        <w:rPr>
          <w:rFonts w:ascii="Times New Roman" w:eastAsia="宋体" w:hAnsi="Times New Roman" w:cs="Times New Roman"/>
          <w:szCs w:val="21"/>
        </w:rPr>
        <w:t>“</w:t>
      </w:r>
      <w:r w:rsidRPr="00EF304A">
        <w:rPr>
          <w:rFonts w:ascii="Times New Roman" w:eastAsia="宋体" w:hAnsi="Times New Roman" w:cs="Times New Roman"/>
          <w:szCs w:val="21"/>
        </w:rPr>
        <w:t>公开招考</w:t>
      </w:r>
      <w:r w:rsidRPr="00EF304A">
        <w:rPr>
          <w:rFonts w:ascii="Times New Roman" w:eastAsia="宋体" w:hAnsi="Times New Roman" w:cs="Times New Roman"/>
          <w:szCs w:val="21"/>
        </w:rPr>
        <w:t>”</w:t>
      </w:r>
      <w:r w:rsidRPr="00EF304A">
        <w:rPr>
          <w:rFonts w:ascii="Times New Roman" w:eastAsia="宋体" w:hAnsi="Times New Roman" w:cs="Times New Roman"/>
          <w:szCs w:val="21"/>
        </w:rPr>
        <w:t>录取模式。</w:t>
      </w:r>
      <w:r w:rsidR="004D3E22">
        <w:rPr>
          <w:rFonts w:ascii="Times New Roman" w:eastAsia="宋体" w:hAnsi="Times New Roman" w:cs="Times New Roman"/>
          <w:szCs w:val="21"/>
        </w:rPr>
        <w:t>该校</w:t>
      </w:r>
      <w:r w:rsidR="00892E5C" w:rsidRPr="00EF304A">
        <w:rPr>
          <w:rFonts w:ascii="Times New Roman" w:eastAsia="宋体" w:hAnsi="Times New Roman" w:cs="Times New Roman"/>
          <w:szCs w:val="21"/>
        </w:rPr>
        <w:t>招生</w:t>
      </w:r>
      <w:r w:rsidR="00991A69" w:rsidRPr="00EF304A">
        <w:rPr>
          <w:rFonts w:ascii="Times New Roman" w:eastAsia="宋体" w:hAnsi="Times New Roman" w:cs="Times New Roman"/>
          <w:szCs w:val="21"/>
        </w:rPr>
        <w:t>模式由传统的</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公开招考</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转变为</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申请考核</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硕博连读</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直博生</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模式。与此同时，从表中可以发现，</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直博生</w:t>
      </w:r>
      <w:r w:rsidR="00991A69" w:rsidRPr="00EF304A">
        <w:rPr>
          <w:rFonts w:ascii="Times New Roman" w:eastAsia="宋体" w:hAnsi="Times New Roman" w:cs="Times New Roman"/>
          <w:szCs w:val="21"/>
        </w:rPr>
        <w:t>”</w:t>
      </w:r>
      <w:r w:rsidR="00991A69" w:rsidRPr="00EF304A">
        <w:rPr>
          <w:rFonts w:ascii="Times New Roman" w:eastAsia="宋体" w:hAnsi="Times New Roman" w:cs="Times New Roman"/>
          <w:szCs w:val="21"/>
        </w:rPr>
        <w:t>的优秀率并不高，这</w:t>
      </w:r>
      <w:r w:rsidRPr="00EF304A">
        <w:rPr>
          <w:rFonts w:ascii="Times New Roman" w:eastAsia="宋体" w:hAnsi="Times New Roman" w:cs="Times New Roman"/>
          <w:szCs w:val="21"/>
        </w:rPr>
        <w:t>可能</w:t>
      </w:r>
      <w:r w:rsidR="00991A69" w:rsidRPr="00EF304A">
        <w:rPr>
          <w:rFonts w:ascii="Times New Roman" w:eastAsia="宋体" w:hAnsi="Times New Roman" w:cs="Times New Roman"/>
          <w:szCs w:val="21"/>
        </w:rPr>
        <w:t>与本文</w:t>
      </w:r>
      <w:r w:rsidRPr="00EF304A">
        <w:rPr>
          <w:rFonts w:ascii="Times New Roman" w:eastAsia="宋体" w:hAnsi="Times New Roman" w:cs="Times New Roman"/>
          <w:szCs w:val="21"/>
        </w:rPr>
        <w:t>中直博生的</w:t>
      </w:r>
      <w:r w:rsidR="00991A69" w:rsidRPr="00EF304A">
        <w:rPr>
          <w:rFonts w:ascii="Times New Roman" w:eastAsia="宋体" w:hAnsi="Times New Roman" w:cs="Times New Roman"/>
          <w:szCs w:val="21"/>
        </w:rPr>
        <w:t>统计数据比较少有关系。郭海燕等通过大量的数据认为，</w:t>
      </w:r>
      <w:proofErr w:type="gramStart"/>
      <w:r w:rsidR="00991A69" w:rsidRPr="00EF304A">
        <w:rPr>
          <w:rFonts w:ascii="Times New Roman" w:eastAsia="宋体" w:hAnsi="Times New Roman" w:cs="Times New Roman"/>
          <w:szCs w:val="21"/>
        </w:rPr>
        <w:t>直博生</w:t>
      </w:r>
      <w:proofErr w:type="gramEnd"/>
      <w:r w:rsidR="00D87B19" w:rsidRPr="00EF304A">
        <w:rPr>
          <w:rFonts w:ascii="Times New Roman" w:eastAsia="宋体" w:hAnsi="Times New Roman" w:cs="Times New Roman"/>
          <w:szCs w:val="21"/>
        </w:rPr>
        <w:t>学位论文质量相较其他招生模式录取的学生的学位论文质量更高</w:t>
      </w:r>
      <w:r w:rsidR="00D87B19" w:rsidRPr="00C64841">
        <w:rPr>
          <w:rFonts w:ascii="Times New Roman" w:eastAsia="宋体" w:hAnsi="Times New Roman" w:cs="Times New Roman"/>
          <w:szCs w:val="21"/>
          <w:vertAlign w:val="superscript"/>
        </w:rPr>
        <w:t>[9]</w:t>
      </w:r>
      <w:r w:rsidR="00D87B19" w:rsidRPr="00EF304A">
        <w:rPr>
          <w:rFonts w:ascii="Times New Roman" w:eastAsia="宋体" w:hAnsi="Times New Roman" w:cs="Times New Roman"/>
          <w:szCs w:val="21"/>
        </w:rPr>
        <w:t>。</w:t>
      </w:r>
      <w:r w:rsidRPr="00EF304A">
        <w:rPr>
          <w:rFonts w:ascii="Times New Roman" w:eastAsia="宋体" w:hAnsi="Times New Roman" w:cs="Times New Roman"/>
          <w:szCs w:val="21"/>
        </w:rPr>
        <w:t>在博士生培养过程中，导师对于课题发展需要什么样的生源、具有什么样基础的生源能够取得好的成绩</w:t>
      </w:r>
      <w:r w:rsidR="00561258" w:rsidRPr="00EF304A">
        <w:rPr>
          <w:rFonts w:ascii="Times New Roman" w:eastAsia="宋体" w:hAnsi="Times New Roman" w:cs="Times New Roman"/>
          <w:szCs w:val="21"/>
        </w:rPr>
        <w:t>是非常了解的。</w:t>
      </w:r>
      <w:r w:rsidRPr="00EF304A">
        <w:rPr>
          <w:rFonts w:ascii="Times New Roman" w:eastAsia="宋体" w:hAnsi="Times New Roman" w:cs="Times New Roman"/>
          <w:kern w:val="0"/>
          <w:szCs w:val="21"/>
        </w:rPr>
        <w:t>针对</w:t>
      </w:r>
      <w:r w:rsidR="00561258" w:rsidRPr="00EF304A">
        <w:rPr>
          <w:rFonts w:ascii="Times New Roman" w:eastAsia="宋体" w:hAnsi="Times New Roman" w:cs="Times New Roman"/>
          <w:kern w:val="0"/>
          <w:szCs w:val="21"/>
        </w:rPr>
        <w:t>“</w:t>
      </w:r>
      <w:r w:rsidR="00561258" w:rsidRPr="00EF304A">
        <w:rPr>
          <w:rFonts w:ascii="Times New Roman" w:eastAsia="宋体" w:hAnsi="Times New Roman" w:cs="Times New Roman"/>
          <w:kern w:val="0"/>
          <w:szCs w:val="21"/>
        </w:rPr>
        <w:t>公开招考</w:t>
      </w:r>
      <w:r w:rsidR="00561258" w:rsidRPr="00EF304A">
        <w:rPr>
          <w:rFonts w:ascii="Times New Roman" w:eastAsia="宋体" w:hAnsi="Times New Roman" w:cs="Times New Roman"/>
          <w:kern w:val="0"/>
          <w:szCs w:val="21"/>
        </w:rPr>
        <w:t>”</w:t>
      </w:r>
      <w:r w:rsidR="00561258" w:rsidRPr="00EF304A">
        <w:rPr>
          <w:rFonts w:ascii="Times New Roman" w:eastAsia="宋体" w:hAnsi="Times New Roman" w:cs="Times New Roman"/>
          <w:kern w:val="0"/>
          <w:szCs w:val="21"/>
        </w:rPr>
        <w:t>模式下</w:t>
      </w:r>
      <w:r w:rsidRPr="00EF304A">
        <w:rPr>
          <w:rFonts w:ascii="Times New Roman" w:eastAsia="宋体" w:hAnsi="Times New Roman" w:cs="Times New Roman"/>
          <w:kern w:val="0"/>
          <w:szCs w:val="21"/>
        </w:rPr>
        <w:t>导师在博士生招生中没有足够的招生自主权</w:t>
      </w:r>
      <w:r w:rsidR="00561258" w:rsidRPr="00EF304A">
        <w:rPr>
          <w:rFonts w:ascii="Times New Roman" w:eastAsia="宋体" w:hAnsi="Times New Roman" w:cs="Times New Roman"/>
          <w:kern w:val="0"/>
          <w:szCs w:val="21"/>
        </w:rPr>
        <w:t>的问题</w:t>
      </w:r>
      <w:r w:rsidRPr="00EF304A">
        <w:rPr>
          <w:rFonts w:ascii="Times New Roman" w:eastAsia="宋体" w:hAnsi="Times New Roman" w:cs="Times New Roman"/>
          <w:kern w:val="0"/>
          <w:szCs w:val="21"/>
        </w:rPr>
        <w:t>，我们加强导师的自主权。博士生在面试过程中，导师的权重占</w:t>
      </w:r>
      <w:r w:rsidRPr="00EF304A">
        <w:rPr>
          <w:rFonts w:ascii="Times New Roman" w:eastAsia="宋体" w:hAnsi="Times New Roman" w:cs="Times New Roman"/>
          <w:kern w:val="0"/>
          <w:szCs w:val="21"/>
        </w:rPr>
        <w:t>50%</w:t>
      </w:r>
      <w:r w:rsidRPr="00EF304A">
        <w:rPr>
          <w:rFonts w:ascii="Times New Roman" w:eastAsia="宋体" w:hAnsi="Times New Roman" w:cs="Times New Roman"/>
          <w:kern w:val="0"/>
          <w:szCs w:val="21"/>
        </w:rPr>
        <w:t>。另外，为了吸引优秀生源，先后开启了一流大</w:t>
      </w:r>
      <w:r w:rsidR="00A32BC8">
        <w:rPr>
          <w:rFonts w:ascii="Times New Roman" w:eastAsia="宋体" w:hAnsi="Times New Roman" w:cs="Times New Roman" w:hint="eastAsia"/>
          <w:kern w:val="0"/>
          <w:szCs w:val="21"/>
        </w:rPr>
        <w:t>学？</w:t>
      </w:r>
      <w:proofErr w:type="gramStart"/>
      <w:r w:rsidRPr="00EF304A">
        <w:rPr>
          <w:rFonts w:ascii="Times New Roman" w:eastAsia="宋体" w:hAnsi="Times New Roman" w:cs="Times New Roman"/>
          <w:kern w:val="0"/>
          <w:szCs w:val="21"/>
        </w:rPr>
        <w:t>本科生直博生</w:t>
      </w:r>
      <w:proofErr w:type="gramEnd"/>
      <w:r w:rsidRPr="00EF304A">
        <w:rPr>
          <w:rFonts w:ascii="Times New Roman" w:eastAsia="宋体" w:hAnsi="Times New Roman" w:cs="Times New Roman"/>
          <w:kern w:val="0"/>
          <w:szCs w:val="21"/>
        </w:rPr>
        <w:t>培养计划，又开展了</w:t>
      </w:r>
      <w:r w:rsidRPr="00EF304A">
        <w:rPr>
          <w:rFonts w:ascii="Times New Roman" w:eastAsia="宋体" w:hAnsi="Times New Roman" w:cs="Times New Roman"/>
          <w:szCs w:val="21"/>
        </w:rPr>
        <w:t>“</w:t>
      </w:r>
      <w:r w:rsidRPr="00EF304A">
        <w:rPr>
          <w:rFonts w:ascii="Times New Roman" w:eastAsia="宋体" w:hAnsi="Times New Roman" w:cs="Times New Roman"/>
          <w:szCs w:val="21"/>
        </w:rPr>
        <w:t>拔尖创新计划</w:t>
      </w:r>
      <w:r w:rsidRPr="00EF304A">
        <w:rPr>
          <w:rFonts w:ascii="Times New Roman" w:eastAsia="宋体" w:hAnsi="Times New Roman" w:cs="Times New Roman"/>
          <w:szCs w:val="21"/>
        </w:rPr>
        <w:t>”</w:t>
      </w:r>
      <w:r w:rsidRPr="00EF304A">
        <w:rPr>
          <w:rFonts w:ascii="Times New Roman" w:eastAsia="宋体" w:hAnsi="Times New Roman" w:cs="Times New Roman"/>
          <w:kern w:val="0"/>
          <w:szCs w:val="21"/>
        </w:rPr>
        <w:t>。提前将基础知识扎实、创新意识突出、科研兴趣强烈、身心素质优良、发展潜能较大，愿意免试推荐至</w:t>
      </w:r>
      <w:r w:rsidR="004D3E22">
        <w:rPr>
          <w:rFonts w:ascii="Times New Roman" w:eastAsia="宋体" w:hAnsi="Times New Roman" w:cs="Times New Roman"/>
          <w:kern w:val="0"/>
          <w:szCs w:val="21"/>
        </w:rPr>
        <w:t>该校</w:t>
      </w:r>
      <w:r w:rsidRPr="00EF304A">
        <w:rPr>
          <w:rFonts w:ascii="Times New Roman" w:eastAsia="宋体" w:hAnsi="Times New Roman" w:cs="Times New Roman"/>
          <w:kern w:val="0"/>
          <w:szCs w:val="21"/>
        </w:rPr>
        <w:t>直</w:t>
      </w:r>
      <w:proofErr w:type="gramStart"/>
      <w:r w:rsidRPr="00EF304A">
        <w:rPr>
          <w:rFonts w:ascii="Times New Roman" w:eastAsia="宋体" w:hAnsi="Times New Roman" w:cs="Times New Roman"/>
          <w:kern w:val="0"/>
          <w:szCs w:val="21"/>
        </w:rPr>
        <w:t>博计划</w:t>
      </w:r>
      <w:proofErr w:type="gramEnd"/>
      <w:r w:rsidRPr="00EF304A">
        <w:rPr>
          <w:rFonts w:ascii="Times New Roman" w:eastAsia="宋体" w:hAnsi="Times New Roman" w:cs="Times New Roman"/>
          <w:kern w:val="0"/>
          <w:szCs w:val="21"/>
        </w:rPr>
        <w:t>攻读博士学位，希望将他们培养为学科领域的拔尖创新人才。由本校导师从硕士生中选拔有潜力的硕士研究生进行硕博连读，有利于增强科学研究连续性，从而提高博士学位授予质量。</w:t>
      </w:r>
    </w:p>
    <w:p w14:paraId="2D1AEE99" w14:textId="499BACF0" w:rsidR="00923086" w:rsidRPr="00EF304A" w:rsidRDefault="00923086" w:rsidP="00F85CF4">
      <w:pPr>
        <w:jc w:val="center"/>
        <w:rPr>
          <w:rFonts w:ascii="Times New Roman" w:eastAsia="宋体" w:hAnsi="Times New Roman" w:cs="Times New Roman"/>
          <w:szCs w:val="21"/>
        </w:rPr>
      </w:pPr>
      <w:r w:rsidRPr="00EF304A">
        <w:rPr>
          <w:rFonts w:ascii="Times New Roman" w:eastAsia="宋体" w:hAnsi="Times New Roman" w:cs="Times New Roman"/>
          <w:kern w:val="0"/>
          <w:szCs w:val="21"/>
        </w:rPr>
        <w:t>表</w:t>
      </w:r>
      <w:r w:rsidR="00AA48AE" w:rsidRPr="00EF304A">
        <w:rPr>
          <w:rFonts w:ascii="Times New Roman" w:eastAsia="宋体" w:hAnsi="Times New Roman" w:cs="Times New Roman"/>
          <w:kern w:val="0"/>
          <w:szCs w:val="21"/>
        </w:rPr>
        <w:t>3</w:t>
      </w:r>
      <w:r w:rsidRPr="00EF304A">
        <w:rPr>
          <w:rFonts w:ascii="Times New Roman" w:eastAsia="宋体" w:hAnsi="Times New Roman" w:cs="Times New Roman"/>
          <w:kern w:val="0"/>
          <w:szCs w:val="21"/>
        </w:rPr>
        <w:t xml:space="preserve"> </w:t>
      </w:r>
      <w:r w:rsidRPr="00EF304A">
        <w:rPr>
          <w:rFonts w:ascii="Times New Roman" w:eastAsia="宋体" w:hAnsi="Times New Roman" w:cs="Times New Roman"/>
          <w:szCs w:val="21"/>
        </w:rPr>
        <w:t>博士生录取模式与</w:t>
      </w:r>
      <w:r w:rsidR="00755525" w:rsidRPr="00EF304A">
        <w:rPr>
          <w:rFonts w:ascii="Times New Roman" w:eastAsia="宋体" w:hAnsi="Times New Roman" w:cs="Times New Roman"/>
          <w:szCs w:val="21"/>
        </w:rPr>
        <w:t>博士生学位论文</w:t>
      </w:r>
      <w:r w:rsidRPr="00EF304A">
        <w:rPr>
          <w:rFonts w:ascii="Times New Roman" w:eastAsia="宋体" w:hAnsi="Times New Roman" w:cs="Times New Roman"/>
          <w:szCs w:val="21"/>
        </w:rPr>
        <w:t>优</w:t>
      </w:r>
      <w:r w:rsidR="003F62B4" w:rsidRPr="00EF304A">
        <w:rPr>
          <w:rFonts w:ascii="Times New Roman" w:eastAsia="宋体" w:hAnsi="Times New Roman" w:cs="Times New Roman"/>
          <w:szCs w:val="21"/>
        </w:rPr>
        <w:t>良</w:t>
      </w:r>
      <w:r w:rsidRPr="00EF304A">
        <w:rPr>
          <w:rFonts w:ascii="Times New Roman" w:eastAsia="宋体" w:hAnsi="Times New Roman" w:cs="Times New Roman"/>
          <w:szCs w:val="21"/>
        </w:rPr>
        <w:t>率的关系</w:t>
      </w:r>
    </w:p>
    <w:tbl>
      <w:tblPr>
        <w:tblStyle w:val="a3"/>
        <w:tblW w:w="8080" w:type="dxa"/>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547"/>
        <w:gridCol w:w="1417"/>
        <w:gridCol w:w="1418"/>
        <w:gridCol w:w="1370"/>
        <w:gridCol w:w="1328"/>
      </w:tblGrid>
      <w:tr w:rsidR="00934AEC" w:rsidRPr="00EF304A" w14:paraId="72FE0299" w14:textId="77777777" w:rsidTr="00755525">
        <w:trPr>
          <w:jc w:val="center"/>
        </w:trPr>
        <w:tc>
          <w:tcPr>
            <w:tcW w:w="2547" w:type="dxa"/>
            <w:vAlign w:val="center"/>
          </w:tcPr>
          <w:p w14:paraId="43C37BAB"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录取模式</w:t>
            </w:r>
          </w:p>
        </w:tc>
        <w:tc>
          <w:tcPr>
            <w:tcW w:w="1417" w:type="dxa"/>
            <w:vAlign w:val="center"/>
          </w:tcPr>
          <w:p w14:paraId="3D6C2045"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公开招考</w:t>
            </w:r>
          </w:p>
        </w:tc>
        <w:tc>
          <w:tcPr>
            <w:tcW w:w="1418" w:type="dxa"/>
            <w:vAlign w:val="center"/>
          </w:tcPr>
          <w:p w14:paraId="781EC60A"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申请考核</w:t>
            </w:r>
          </w:p>
        </w:tc>
        <w:tc>
          <w:tcPr>
            <w:tcW w:w="1370" w:type="dxa"/>
            <w:vAlign w:val="center"/>
          </w:tcPr>
          <w:p w14:paraId="4FA058B4"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硕博连读</w:t>
            </w:r>
          </w:p>
        </w:tc>
        <w:tc>
          <w:tcPr>
            <w:tcW w:w="1328" w:type="dxa"/>
            <w:vAlign w:val="center"/>
          </w:tcPr>
          <w:p w14:paraId="5577E0F5" w14:textId="77777777" w:rsidR="00934AEC" w:rsidRPr="00EF304A" w:rsidRDefault="00934AEC" w:rsidP="00022EBB">
            <w:pPr>
              <w:jc w:val="center"/>
              <w:rPr>
                <w:rFonts w:ascii="Times New Roman" w:eastAsia="宋体" w:hAnsi="Times New Roman" w:cs="Times New Roman"/>
                <w:b/>
                <w:bCs/>
                <w:szCs w:val="21"/>
              </w:rPr>
            </w:pPr>
            <w:proofErr w:type="gramStart"/>
            <w:r w:rsidRPr="00EF304A">
              <w:rPr>
                <w:rFonts w:ascii="Times New Roman" w:eastAsia="宋体" w:hAnsi="Times New Roman" w:cs="Times New Roman"/>
                <w:b/>
                <w:bCs/>
                <w:szCs w:val="21"/>
              </w:rPr>
              <w:t>直博生</w:t>
            </w:r>
            <w:proofErr w:type="gramEnd"/>
          </w:p>
        </w:tc>
      </w:tr>
      <w:tr w:rsidR="00934AEC" w:rsidRPr="00EF304A" w14:paraId="735DC950" w14:textId="77777777" w:rsidTr="00755525">
        <w:trPr>
          <w:jc w:val="center"/>
        </w:trPr>
        <w:tc>
          <w:tcPr>
            <w:tcW w:w="2547" w:type="dxa"/>
            <w:vAlign w:val="center"/>
          </w:tcPr>
          <w:p w14:paraId="15B6A17E" w14:textId="40917980" w:rsidR="00934AEC" w:rsidRPr="00EF304A" w:rsidRDefault="007B14CD" w:rsidP="00022EBB">
            <w:pPr>
              <w:jc w:val="center"/>
              <w:rPr>
                <w:rFonts w:ascii="Times New Roman" w:eastAsia="宋体" w:hAnsi="Times New Roman" w:cs="Times New Roman"/>
                <w:szCs w:val="21"/>
              </w:rPr>
            </w:pPr>
            <w:r w:rsidRPr="00EF304A">
              <w:rPr>
                <w:rFonts w:ascii="Times New Roman" w:eastAsia="宋体" w:hAnsi="Times New Roman" w:cs="Times New Roman"/>
                <w:szCs w:val="21"/>
              </w:rPr>
              <w:t>人数占该段总人数的比例</w:t>
            </w:r>
          </w:p>
        </w:tc>
        <w:tc>
          <w:tcPr>
            <w:tcW w:w="1417" w:type="dxa"/>
            <w:vAlign w:val="center"/>
          </w:tcPr>
          <w:p w14:paraId="1A5E26A2" w14:textId="6079A97B"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56.3%</w:t>
            </w:r>
          </w:p>
        </w:tc>
        <w:tc>
          <w:tcPr>
            <w:tcW w:w="1418" w:type="dxa"/>
            <w:vAlign w:val="center"/>
          </w:tcPr>
          <w:p w14:paraId="28FCCFBF" w14:textId="28496A85"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82.4%</w:t>
            </w:r>
          </w:p>
        </w:tc>
        <w:tc>
          <w:tcPr>
            <w:tcW w:w="1370" w:type="dxa"/>
            <w:vAlign w:val="center"/>
          </w:tcPr>
          <w:p w14:paraId="05BAA363" w14:textId="405E8B78"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70%</w:t>
            </w:r>
          </w:p>
        </w:tc>
        <w:tc>
          <w:tcPr>
            <w:tcW w:w="1328" w:type="dxa"/>
            <w:vAlign w:val="center"/>
          </w:tcPr>
          <w:p w14:paraId="641ACE00" w14:textId="7014B552"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57.1%</w:t>
            </w:r>
          </w:p>
        </w:tc>
      </w:tr>
    </w:tbl>
    <w:p w14:paraId="586DBDF5" w14:textId="3B5A56F5" w:rsidR="00923086" w:rsidRPr="00EF304A" w:rsidRDefault="00923086"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表</w:t>
      </w:r>
      <w:r w:rsidR="00755525" w:rsidRPr="00EF304A">
        <w:rPr>
          <w:rFonts w:ascii="Times New Roman" w:eastAsia="宋体" w:hAnsi="Times New Roman" w:cs="Times New Roman"/>
          <w:szCs w:val="21"/>
        </w:rPr>
        <w:t>4</w:t>
      </w:r>
      <w:r w:rsidRPr="00EF304A">
        <w:rPr>
          <w:rFonts w:ascii="Times New Roman" w:eastAsia="宋体" w:hAnsi="Times New Roman" w:cs="Times New Roman"/>
          <w:szCs w:val="21"/>
        </w:rPr>
        <w:t>和表</w:t>
      </w:r>
      <w:r w:rsidR="00755525" w:rsidRPr="00EF304A">
        <w:rPr>
          <w:rFonts w:ascii="Times New Roman" w:eastAsia="宋体" w:hAnsi="Times New Roman" w:cs="Times New Roman"/>
          <w:szCs w:val="21"/>
        </w:rPr>
        <w:t>5</w:t>
      </w:r>
      <w:r w:rsidRPr="00EF304A">
        <w:rPr>
          <w:rFonts w:ascii="Times New Roman" w:eastAsia="宋体" w:hAnsi="Times New Roman" w:cs="Times New Roman"/>
          <w:szCs w:val="21"/>
        </w:rPr>
        <w:t>分别给出了博士生学习绩点、年龄与</w:t>
      </w:r>
      <w:r w:rsidR="00755525" w:rsidRPr="00EF304A">
        <w:rPr>
          <w:rFonts w:ascii="Times New Roman" w:eastAsia="宋体" w:hAnsi="Times New Roman" w:cs="Times New Roman"/>
          <w:szCs w:val="21"/>
        </w:rPr>
        <w:t>博士生学位论文</w:t>
      </w:r>
      <w:r w:rsidRPr="00EF304A">
        <w:rPr>
          <w:rFonts w:ascii="Times New Roman" w:eastAsia="宋体" w:hAnsi="Times New Roman" w:cs="Times New Roman"/>
          <w:szCs w:val="21"/>
        </w:rPr>
        <w:t>外审优</w:t>
      </w:r>
      <w:r w:rsidR="003F62B4" w:rsidRPr="00EF304A">
        <w:rPr>
          <w:rFonts w:ascii="Times New Roman" w:eastAsia="宋体" w:hAnsi="Times New Roman" w:cs="Times New Roman"/>
          <w:szCs w:val="21"/>
        </w:rPr>
        <w:t>良</w:t>
      </w:r>
      <w:r w:rsidRPr="00EF304A">
        <w:rPr>
          <w:rFonts w:ascii="Times New Roman" w:eastAsia="宋体" w:hAnsi="Times New Roman" w:cs="Times New Roman"/>
          <w:szCs w:val="21"/>
        </w:rPr>
        <w:t>率</w:t>
      </w:r>
      <w:r w:rsidR="00F85CF4" w:rsidRPr="00EF304A">
        <w:rPr>
          <w:rFonts w:ascii="Times New Roman" w:eastAsia="宋体" w:hAnsi="Times New Roman" w:cs="Times New Roman"/>
          <w:szCs w:val="21"/>
        </w:rPr>
        <w:t>的关系。从两个表中可以看出，博士生的</w:t>
      </w:r>
      <w:proofErr w:type="gramStart"/>
      <w:r w:rsidR="00F85CF4" w:rsidRPr="00EF304A">
        <w:rPr>
          <w:rFonts w:ascii="Times New Roman" w:eastAsia="宋体" w:hAnsi="Times New Roman" w:cs="Times New Roman"/>
          <w:szCs w:val="21"/>
        </w:rPr>
        <w:t>学习绩点与</w:t>
      </w:r>
      <w:proofErr w:type="gramEnd"/>
      <w:r w:rsidR="00F85CF4" w:rsidRPr="00EF304A">
        <w:rPr>
          <w:rFonts w:ascii="Times New Roman" w:eastAsia="宋体" w:hAnsi="Times New Roman" w:cs="Times New Roman"/>
          <w:szCs w:val="21"/>
        </w:rPr>
        <w:t>论文优秀率的关联性不大，整体而言比较均衡。在博士生年龄方面，随着年龄增加，博士生学位论文优秀率增加，这可能与博士生本身的知识积累有一定的关系。但在</w:t>
      </w:r>
      <w:r w:rsidR="00F85CF4" w:rsidRPr="00EF304A">
        <w:rPr>
          <w:rFonts w:ascii="Times New Roman" w:eastAsia="宋体" w:hAnsi="Times New Roman" w:cs="Times New Roman"/>
          <w:szCs w:val="21"/>
        </w:rPr>
        <w:t>35</w:t>
      </w:r>
      <w:r w:rsidR="00F85CF4" w:rsidRPr="00EF304A">
        <w:rPr>
          <w:rFonts w:ascii="Times New Roman" w:eastAsia="宋体" w:hAnsi="Times New Roman" w:cs="Times New Roman"/>
          <w:szCs w:val="21"/>
        </w:rPr>
        <w:t>岁以下博士生中，博士生年龄与论文外</w:t>
      </w:r>
      <w:proofErr w:type="gramStart"/>
      <w:r w:rsidR="00F85CF4" w:rsidRPr="00EF304A">
        <w:rPr>
          <w:rFonts w:ascii="Times New Roman" w:eastAsia="宋体" w:hAnsi="Times New Roman" w:cs="Times New Roman"/>
          <w:szCs w:val="21"/>
        </w:rPr>
        <w:t>审优秀</w:t>
      </w:r>
      <w:proofErr w:type="gramEnd"/>
      <w:r w:rsidR="00F85CF4" w:rsidRPr="00EF304A">
        <w:rPr>
          <w:rFonts w:ascii="Times New Roman" w:eastAsia="宋体" w:hAnsi="Times New Roman" w:cs="Times New Roman"/>
          <w:szCs w:val="21"/>
        </w:rPr>
        <w:t>率关联性不大。</w:t>
      </w:r>
    </w:p>
    <w:p w14:paraId="52DDD3CB" w14:textId="4CE428CD" w:rsidR="00F85CF4" w:rsidRPr="00EF304A" w:rsidRDefault="00F85CF4" w:rsidP="00F85CF4">
      <w:pPr>
        <w:jc w:val="center"/>
        <w:rPr>
          <w:rFonts w:ascii="Times New Roman" w:eastAsia="宋体" w:hAnsi="Times New Roman" w:cs="Times New Roman"/>
          <w:szCs w:val="21"/>
        </w:rPr>
      </w:pPr>
      <w:r w:rsidRPr="00EF304A">
        <w:rPr>
          <w:rFonts w:ascii="Times New Roman" w:eastAsia="宋体" w:hAnsi="Times New Roman" w:cs="Times New Roman"/>
          <w:szCs w:val="21"/>
        </w:rPr>
        <w:t>表</w:t>
      </w:r>
      <w:r w:rsidR="00755525" w:rsidRPr="00EF304A">
        <w:rPr>
          <w:rFonts w:ascii="Times New Roman" w:eastAsia="宋体" w:hAnsi="Times New Roman" w:cs="Times New Roman"/>
          <w:szCs w:val="21"/>
        </w:rPr>
        <w:t>4</w:t>
      </w:r>
      <w:r w:rsidRPr="00EF304A">
        <w:rPr>
          <w:rFonts w:ascii="Times New Roman" w:eastAsia="宋体" w:hAnsi="Times New Roman" w:cs="Times New Roman"/>
          <w:szCs w:val="21"/>
        </w:rPr>
        <w:t xml:space="preserve"> </w:t>
      </w:r>
      <w:proofErr w:type="gramStart"/>
      <w:r w:rsidRPr="00EF304A">
        <w:rPr>
          <w:rFonts w:ascii="Times New Roman" w:eastAsia="宋体" w:hAnsi="Times New Roman" w:cs="Times New Roman"/>
          <w:szCs w:val="21"/>
        </w:rPr>
        <w:t>博士生绩点与</w:t>
      </w:r>
      <w:proofErr w:type="gramEnd"/>
      <w:r w:rsidR="00755525" w:rsidRPr="00EF304A">
        <w:rPr>
          <w:rFonts w:ascii="Times New Roman" w:eastAsia="宋体" w:hAnsi="Times New Roman" w:cs="Times New Roman"/>
          <w:szCs w:val="21"/>
        </w:rPr>
        <w:t>博士生学位论文</w:t>
      </w:r>
      <w:r w:rsidRPr="00EF304A">
        <w:rPr>
          <w:rFonts w:ascii="Times New Roman" w:eastAsia="宋体" w:hAnsi="Times New Roman" w:cs="Times New Roman"/>
          <w:szCs w:val="21"/>
        </w:rPr>
        <w:t>优</w:t>
      </w:r>
      <w:r w:rsidR="003F62B4" w:rsidRPr="00EF304A">
        <w:rPr>
          <w:rFonts w:ascii="Times New Roman" w:eastAsia="宋体" w:hAnsi="Times New Roman" w:cs="Times New Roman"/>
          <w:szCs w:val="21"/>
        </w:rPr>
        <w:t>良</w:t>
      </w:r>
      <w:r w:rsidRPr="00EF304A">
        <w:rPr>
          <w:rFonts w:ascii="Times New Roman" w:eastAsia="宋体" w:hAnsi="Times New Roman" w:cs="Times New Roman"/>
          <w:szCs w:val="21"/>
        </w:rPr>
        <w:t>率的关系</w:t>
      </w:r>
    </w:p>
    <w:tbl>
      <w:tblPr>
        <w:tblStyle w:val="a3"/>
        <w:tblW w:w="8217" w:type="dxa"/>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547"/>
        <w:gridCol w:w="1276"/>
        <w:gridCol w:w="992"/>
        <w:gridCol w:w="1107"/>
        <w:gridCol w:w="1161"/>
        <w:gridCol w:w="1134"/>
      </w:tblGrid>
      <w:tr w:rsidR="00934AEC" w:rsidRPr="00EF304A" w14:paraId="27E3B3FA" w14:textId="77777777" w:rsidTr="00AA48AE">
        <w:trPr>
          <w:jc w:val="center"/>
        </w:trPr>
        <w:tc>
          <w:tcPr>
            <w:tcW w:w="2547" w:type="dxa"/>
            <w:vAlign w:val="center"/>
          </w:tcPr>
          <w:p w14:paraId="53A4907C" w14:textId="77777777" w:rsidR="00934AEC" w:rsidRPr="00EF304A" w:rsidRDefault="00934AEC" w:rsidP="00022EBB">
            <w:pPr>
              <w:jc w:val="center"/>
              <w:rPr>
                <w:rFonts w:ascii="Times New Roman" w:eastAsia="宋体" w:hAnsi="Times New Roman" w:cs="Times New Roman"/>
                <w:b/>
                <w:bCs/>
                <w:szCs w:val="21"/>
              </w:rPr>
            </w:pPr>
            <w:proofErr w:type="gramStart"/>
            <w:r w:rsidRPr="00EF304A">
              <w:rPr>
                <w:rFonts w:ascii="Times New Roman" w:eastAsia="宋体" w:hAnsi="Times New Roman" w:cs="Times New Roman"/>
                <w:b/>
                <w:bCs/>
                <w:szCs w:val="21"/>
              </w:rPr>
              <w:t>绩点</w:t>
            </w:r>
            <w:proofErr w:type="gramEnd"/>
          </w:p>
        </w:tc>
        <w:tc>
          <w:tcPr>
            <w:tcW w:w="1276" w:type="dxa"/>
            <w:vAlign w:val="center"/>
          </w:tcPr>
          <w:p w14:paraId="6B47C733"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2.9-3.1</w:t>
            </w:r>
          </w:p>
        </w:tc>
        <w:tc>
          <w:tcPr>
            <w:tcW w:w="992" w:type="dxa"/>
            <w:vAlign w:val="center"/>
          </w:tcPr>
          <w:p w14:paraId="3BB1EDC8"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3.1-3.3</w:t>
            </w:r>
          </w:p>
        </w:tc>
        <w:tc>
          <w:tcPr>
            <w:tcW w:w="1107" w:type="dxa"/>
            <w:vAlign w:val="center"/>
          </w:tcPr>
          <w:p w14:paraId="33FBEE0B"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3.3-3.5</w:t>
            </w:r>
          </w:p>
        </w:tc>
        <w:tc>
          <w:tcPr>
            <w:tcW w:w="1161" w:type="dxa"/>
            <w:vAlign w:val="center"/>
          </w:tcPr>
          <w:p w14:paraId="62E7F469"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3.5-3.7</w:t>
            </w:r>
          </w:p>
        </w:tc>
        <w:tc>
          <w:tcPr>
            <w:tcW w:w="1134" w:type="dxa"/>
            <w:vAlign w:val="center"/>
          </w:tcPr>
          <w:p w14:paraId="779846DE"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3.7-4</w:t>
            </w:r>
          </w:p>
        </w:tc>
      </w:tr>
      <w:tr w:rsidR="00934AEC" w:rsidRPr="00EF304A" w14:paraId="1A3011A6" w14:textId="77777777" w:rsidTr="00AA48AE">
        <w:trPr>
          <w:jc w:val="center"/>
        </w:trPr>
        <w:tc>
          <w:tcPr>
            <w:tcW w:w="2547" w:type="dxa"/>
            <w:vAlign w:val="center"/>
          </w:tcPr>
          <w:p w14:paraId="657C4513" w14:textId="13F8C11F" w:rsidR="00934AEC" w:rsidRPr="00EF304A" w:rsidRDefault="007B14CD" w:rsidP="00022EBB">
            <w:pPr>
              <w:jc w:val="center"/>
              <w:rPr>
                <w:rFonts w:ascii="Times New Roman" w:eastAsia="宋体" w:hAnsi="Times New Roman" w:cs="Times New Roman"/>
                <w:szCs w:val="21"/>
              </w:rPr>
            </w:pPr>
            <w:r w:rsidRPr="00EF304A">
              <w:rPr>
                <w:rFonts w:ascii="Times New Roman" w:eastAsia="宋体" w:hAnsi="Times New Roman" w:cs="Times New Roman"/>
                <w:szCs w:val="21"/>
              </w:rPr>
              <w:t>人数占该段总人数的比例</w:t>
            </w:r>
          </w:p>
        </w:tc>
        <w:tc>
          <w:tcPr>
            <w:tcW w:w="1276" w:type="dxa"/>
            <w:vAlign w:val="center"/>
          </w:tcPr>
          <w:p w14:paraId="6B72E023" w14:textId="5A0C99B5"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66.7%</w:t>
            </w:r>
          </w:p>
        </w:tc>
        <w:tc>
          <w:tcPr>
            <w:tcW w:w="992" w:type="dxa"/>
            <w:vAlign w:val="center"/>
          </w:tcPr>
          <w:p w14:paraId="310D90AF" w14:textId="57C277ED"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45.8%</w:t>
            </w:r>
          </w:p>
        </w:tc>
        <w:tc>
          <w:tcPr>
            <w:tcW w:w="1107" w:type="dxa"/>
            <w:vAlign w:val="center"/>
          </w:tcPr>
          <w:p w14:paraId="707447B0" w14:textId="63A6B470"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62%</w:t>
            </w:r>
          </w:p>
        </w:tc>
        <w:tc>
          <w:tcPr>
            <w:tcW w:w="1161" w:type="dxa"/>
            <w:vAlign w:val="center"/>
          </w:tcPr>
          <w:p w14:paraId="37EF1B08" w14:textId="33045556"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68.7%</w:t>
            </w:r>
          </w:p>
        </w:tc>
        <w:tc>
          <w:tcPr>
            <w:tcW w:w="1134" w:type="dxa"/>
            <w:vAlign w:val="center"/>
          </w:tcPr>
          <w:p w14:paraId="6AECD18D" w14:textId="4E742A08"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46.6%</w:t>
            </w:r>
          </w:p>
        </w:tc>
      </w:tr>
    </w:tbl>
    <w:p w14:paraId="1737142F" w14:textId="5B46BFF4" w:rsidR="00F85CF4" w:rsidRPr="00EF304A" w:rsidRDefault="00F85CF4" w:rsidP="00F85CF4">
      <w:pPr>
        <w:jc w:val="center"/>
        <w:rPr>
          <w:rFonts w:ascii="Times New Roman" w:eastAsia="宋体" w:hAnsi="Times New Roman" w:cs="Times New Roman"/>
          <w:szCs w:val="21"/>
        </w:rPr>
      </w:pPr>
      <w:r w:rsidRPr="00EF304A">
        <w:rPr>
          <w:rFonts w:ascii="Times New Roman" w:eastAsia="宋体" w:hAnsi="Times New Roman" w:cs="Times New Roman"/>
          <w:szCs w:val="21"/>
        </w:rPr>
        <w:t>表</w:t>
      </w:r>
      <w:r w:rsidR="00755525" w:rsidRPr="00EF304A">
        <w:rPr>
          <w:rFonts w:ascii="Times New Roman" w:eastAsia="宋体" w:hAnsi="Times New Roman" w:cs="Times New Roman"/>
          <w:szCs w:val="21"/>
        </w:rPr>
        <w:t>5</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博士生年龄与</w:t>
      </w:r>
      <w:r w:rsidR="00755525" w:rsidRPr="00EF304A">
        <w:rPr>
          <w:rFonts w:ascii="Times New Roman" w:eastAsia="宋体" w:hAnsi="Times New Roman" w:cs="Times New Roman"/>
          <w:szCs w:val="21"/>
        </w:rPr>
        <w:t>博士生学位论文</w:t>
      </w:r>
      <w:r w:rsidRPr="00EF304A">
        <w:rPr>
          <w:rFonts w:ascii="Times New Roman" w:eastAsia="宋体" w:hAnsi="Times New Roman" w:cs="Times New Roman"/>
          <w:szCs w:val="21"/>
        </w:rPr>
        <w:t>优</w:t>
      </w:r>
      <w:r w:rsidR="003F62B4" w:rsidRPr="00EF304A">
        <w:rPr>
          <w:rFonts w:ascii="Times New Roman" w:eastAsia="宋体" w:hAnsi="Times New Roman" w:cs="Times New Roman"/>
          <w:szCs w:val="21"/>
        </w:rPr>
        <w:t>良</w:t>
      </w:r>
      <w:r w:rsidRPr="00EF304A">
        <w:rPr>
          <w:rFonts w:ascii="Times New Roman" w:eastAsia="宋体" w:hAnsi="Times New Roman" w:cs="Times New Roman"/>
          <w:szCs w:val="21"/>
        </w:rPr>
        <w:t>率的关系</w:t>
      </w:r>
    </w:p>
    <w:tbl>
      <w:tblPr>
        <w:tblStyle w:val="a3"/>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405"/>
        <w:gridCol w:w="898"/>
        <w:gridCol w:w="1150"/>
        <w:gridCol w:w="1150"/>
        <w:gridCol w:w="1150"/>
        <w:gridCol w:w="1151"/>
      </w:tblGrid>
      <w:tr w:rsidR="00934AEC" w:rsidRPr="00EF304A" w14:paraId="63F2B44C" w14:textId="77777777" w:rsidTr="00AA48AE">
        <w:trPr>
          <w:jc w:val="center"/>
        </w:trPr>
        <w:tc>
          <w:tcPr>
            <w:tcW w:w="2405" w:type="dxa"/>
            <w:vAlign w:val="center"/>
          </w:tcPr>
          <w:p w14:paraId="6C3A3BEF"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学生年龄结构</w:t>
            </w:r>
          </w:p>
        </w:tc>
        <w:tc>
          <w:tcPr>
            <w:tcW w:w="898" w:type="dxa"/>
            <w:vAlign w:val="center"/>
          </w:tcPr>
          <w:p w14:paraId="111A38C3"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25-30</w:t>
            </w:r>
          </w:p>
        </w:tc>
        <w:tc>
          <w:tcPr>
            <w:tcW w:w="1150" w:type="dxa"/>
            <w:vAlign w:val="center"/>
          </w:tcPr>
          <w:p w14:paraId="36004AE9"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31-35</w:t>
            </w:r>
          </w:p>
        </w:tc>
        <w:tc>
          <w:tcPr>
            <w:tcW w:w="1150" w:type="dxa"/>
            <w:vAlign w:val="center"/>
          </w:tcPr>
          <w:p w14:paraId="44469DB8"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36-40</w:t>
            </w:r>
          </w:p>
        </w:tc>
        <w:tc>
          <w:tcPr>
            <w:tcW w:w="1150" w:type="dxa"/>
            <w:vAlign w:val="center"/>
          </w:tcPr>
          <w:p w14:paraId="641D63D9" w14:textId="77777777" w:rsidR="00934AEC" w:rsidRPr="00EF304A" w:rsidRDefault="00934AEC" w:rsidP="00022EBB">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41-45</w:t>
            </w:r>
          </w:p>
        </w:tc>
        <w:tc>
          <w:tcPr>
            <w:tcW w:w="1151" w:type="dxa"/>
            <w:vAlign w:val="center"/>
          </w:tcPr>
          <w:p w14:paraId="568C6B06" w14:textId="77777777" w:rsidR="00934AEC" w:rsidRPr="00EF304A" w:rsidRDefault="00934AEC" w:rsidP="00022EBB">
            <w:pPr>
              <w:rPr>
                <w:rFonts w:ascii="Times New Roman" w:eastAsia="宋体" w:hAnsi="Times New Roman" w:cs="Times New Roman"/>
                <w:b/>
                <w:bCs/>
                <w:szCs w:val="21"/>
              </w:rPr>
            </w:pPr>
            <w:r w:rsidRPr="00EF304A">
              <w:rPr>
                <w:rFonts w:ascii="Times New Roman" w:eastAsia="宋体" w:hAnsi="Times New Roman" w:cs="Times New Roman"/>
                <w:b/>
                <w:bCs/>
                <w:szCs w:val="21"/>
              </w:rPr>
              <w:t>46-50</w:t>
            </w:r>
          </w:p>
        </w:tc>
      </w:tr>
      <w:tr w:rsidR="00934AEC" w:rsidRPr="00EF304A" w14:paraId="45DF6DC8" w14:textId="77777777" w:rsidTr="00AA48AE">
        <w:trPr>
          <w:jc w:val="center"/>
        </w:trPr>
        <w:tc>
          <w:tcPr>
            <w:tcW w:w="2405" w:type="dxa"/>
            <w:vAlign w:val="center"/>
          </w:tcPr>
          <w:p w14:paraId="70FBAFC2" w14:textId="298AEB30" w:rsidR="00934AEC" w:rsidRPr="00EF304A" w:rsidRDefault="00934AEC" w:rsidP="00022EBB">
            <w:pPr>
              <w:jc w:val="center"/>
              <w:rPr>
                <w:rFonts w:ascii="Times New Roman" w:eastAsia="宋体" w:hAnsi="Times New Roman" w:cs="Times New Roman"/>
                <w:szCs w:val="21"/>
              </w:rPr>
            </w:pPr>
            <w:r w:rsidRPr="00EF304A">
              <w:rPr>
                <w:rFonts w:ascii="Times New Roman" w:eastAsia="宋体" w:hAnsi="Times New Roman" w:cs="Times New Roman"/>
                <w:szCs w:val="21"/>
              </w:rPr>
              <w:t>人数</w:t>
            </w:r>
            <w:r w:rsidR="007B3E76" w:rsidRPr="00EF304A">
              <w:rPr>
                <w:rFonts w:ascii="Times New Roman" w:eastAsia="宋体" w:hAnsi="Times New Roman" w:cs="Times New Roman"/>
                <w:szCs w:val="21"/>
              </w:rPr>
              <w:t>占该段总人数比率</w:t>
            </w:r>
          </w:p>
        </w:tc>
        <w:tc>
          <w:tcPr>
            <w:tcW w:w="898" w:type="dxa"/>
            <w:vAlign w:val="center"/>
          </w:tcPr>
          <w:p w14:paraId="029291C1" w14:textId="62E4EDC7"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57.7%</w:t>
            </w:r>
          </w:p>
        </w:tc>
        <w:tc>
          <w:tcPr>
            <w:tcW w:w="1150" w:type="dxa"/>
            <w:vAlign w:val="center"/>
          </w:tcPr>
          <w:p w14:paraId="4BEE385C" w14:textId="600E2A57"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58.5%</w:t>
            </w:r>
          </w:p>
        </w:tc>
        <w:tc>
          <w:tcPr>
            <w:tcW w:w="1150" w:type="dxa"/>
            <w:vAlign w:val="center"/>
          </w:tcPr>
          <w:p w14:paraId="0CF4F173" w14:textId="36A119DE"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63.6%</w:t>
            </w:r>
          </w:p>
        </w:tc>
        <w:tc>
          <w:tcPr>
            <w:tcW w:w="1150" w:type="dxa"/>
            <w:vAlign w:val="center"/>
          </w:tcPr>
          <w:p w14:paraId="2BDF92F5" w14:textId="654205F1"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83.3%</w:t>
            </w:r>
          </w:p>
        </w:tc>
        <w:tc>
          <w:tcPr>
            <w:tcW w:w="1151" w:type="dxa"/>
            <w:vAlign w:val="center"/>
          </w:tcPr>
          <w:p w14:paraId="3B15941A" w14:textId="6BAE8B06" w:rsidR="00934AEC" w:rsidRPr="00EF304A" w:rsidRDefault="007B3E76" w:rsidP="00022EBB">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100%</w:t>
            </w:r>
          </w:p>
        </w:tc>
      </w:tr>
    </w:tbl>
    <w:p w14:paraId="43C9092C" w14:textId="0B8029CD" w:rsidR="0073363D" w:rsidRPr="00EF304A" w:rsidRDefault="00BF608E" w:rsidP="009307E7">
      <w:pPr>
        <w:jc w:val="left"/>
        <w:rPr>
          <w:rFonts w:ascii="Times New Roman" w:eastAsia="宋体" w:hAnsi="Times New Roman" w:cs="Times New Roman"/>
          <w:b/>
          <w:bCs/>
          <w:szCs w:val="21"/>
        </w:rPr>
      </w:pPr>
      <w:r w:rsidRPr="00EF304A">
        <w:rPr>
          <w:rFonts w:ascii="Times New Roman" w:eastAsia="宋体" w:hAnsi="Times New Roman" w:cs="Times New Roman"/>
          <w:b/>
          <w:bCs/>
          <w:szCs w:val="21"/>
        </w:rPr>
        <w:t>4</w:t>
      </w:r>
      <w:r w:rsidR="009307E7" w:rsidRPr="00EF304A">
        <w:rPr>
          <w:rFonts w:ascii="Times New Roman" w:eastAsia="宋体" w:hAnsi="Times New Roman" w:cs="Times New Roman"/>
          <w:b/>
          <w:bCs/>
          <w:szCs w:val="21"/>
        </w:rPr>
        <w:t xml:space="preserve">. </w:t>
      </w:r>
      <w:r w:rsidR="0073363D" w:rsidRPr="00EF304A">
        <w:rPr>
          <w:rFonts w:ascii="Times New Roman" w:eastAsia="宋体" w:hAnsi="Times New Roman" w:cs="Times New Roman"/>
          <w:b/>
          <w:bCs/>
          <w:szCs w:val="21"/>
        </w:rPr>
        <w:t>送审结果为</w:t>
      </w:r>
      <w:r w:rsidR="0073363D" w:rsidRPr="00EF304A">
        <w:rPr>
          <w:rFonts w:ascii="Times New Roman" w:eastAsia="宋体" w:hAnsi="Times New Roman" w:cs="Times New Roman"/>
          <w:b/>
          <w:bCs/>
          <w:szCs w:val="21"/>
        </w:rPr>
        <w:t>AB</w:t>
      </w:r>
      <w:r w:rsidR="0073363D" w:rsidRPr="00EF304A">
        <w:rPr>
          <w:rFonts w:ascii="Times New Roman" w:eastAsia="宋体" w:hAnsi="Times New Roman" w:cs="Times New Roman"/>
          <w:b/>
          <w:bCs/>
          <w:szCs w:val="21"/>
        </w:rPr>
        <w:t>的导师指导情况</w:t>
      </w:r>
      <w:r w:rsidR="009307E7" w:rsidRPr="00EF304A">
        <w:rPr>
          <w:rFonts w:ascii="Times New Roman" w:eastAsia="宋体" w:hAnsi="Times New Roman" w:cs="Times New Roman"/>
          <w:b/>
          <w:bCs/>
          <w:szCs w:val="21"/>
        </w:rPr>
        <w:t>分析</w:t>
      </w:r>
    </w:p>
    <w:p w14:paraId="5FDE7CC0" w14:textId="58839702" w:rsidR="007D1E7A" w:rsidRPr="00EF304A" w:rsidRDefault="007D1E7A"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博士生的学术热情与学术投入是影响博士生培养的核心要素，而导师是博士生培养的第一责任人</w:t>
      </w:r>
      <w:r w:rsidRPr="00EF304A">
        <w:rPr>
          <w:rFonts w:ascii="Times New Roman" w:eastAsia="宋体" w:hAnsi="Times New Roman" w:cs="Times New Roman"/>
          <w:kern w:val="0"/>
          <w:szCs w:val="21"/>
        </w:rPr>
        <w:t>，承担着培养高层次创新人才的使命。</w:t>
      </w:r>
      <w:r w:rsidR="00F85CF4" w:rsidRPr="00EF304A">
        <w:rPr>
          <w:rFonts w:ascii="Times New Roman" w:eastAsia="宋体" w:hAnsi="Times New Roman" w:cs="Times New Roman"/>
          <w:kern w:val="0"/>
          <w:szCs w:val="21"/>
        </w:rPr>
        <w:t>研究生培养质量由招生选拔、培养模式、导师培养、过程控制等多个因素决定。在博士研究生的培养中，导师的指导是最显著的影响之一</w:t>
      </w:r>
      <w:r w:rsidR="00F85CF4" w:rsidRPr="00C64841">
        <w:rPr>
          <w:rFonts w:ascii="Times New Roman" w:eastAsia="宋体" w:hAnsi="Times New Roman" w:cs="Times New Roman"/>
          <w:kern w:val="0"/>
          <w:szCs w:val="21"/>
          <w:vertAlign w:val="superscript"/>
        </w:rPr>
        <w:t>[10]</w:t>
      </w:r>
      <w:r w:rsidR="00F85CF4" w:rsidRPr="00EF304A">
        <w:rPr>
          <w:rFonts w:ascii="Times New Roman" w:eastAsia="宋体" w:hAnsi="Times New Roman" w:cs="Times New Roman"/>
          <w:kern w:val="0"/>
          <w:szCs w:val="21"/>
        </w:rPr>
        <w:t>。</w:t>
      </w:r>
      <w:r w:rsidRPr="00EF304A">
        <w:rPr>
          <w:rFonts w:ascii="Times New Roman" w:eastAsia="宋体" w:hAnsi="Times New Roman" w:cs="Times New Roman"/>
          <w:kern w:val="0"/>
          <w:szCs w:val="21"/>
        </w:rPr>
        <w:t>导师队伍建设是研究生教育的基础性工程，也是决定研究生教育质量的关键要素。</w:t>
      </w:r>
      <w:r w:rsidR="001D343A" w:rsidRPr="00EF304A">
        <w:rPr>
          <w:rFonts w:ascii="Times New Roman" w:eastAsia="宋体" w:hAnsi="Times New Roman" w:cs="Times New Roman"/>
          <w:kern w:val="0"/>
          <w:szCs w:val="21"/>
        </w:rPr>
        <w:t>学院在选拔博士生导师的时候从政治素质、师德师风、学术水平、育人能力、指导经验和培养条件等方面制定全面的选聘标准，避免了</w:t>
      </w:r>
      <w:proofErr w:type="gramStart"/>
      <w:r w:rsidR="001D343A" w:rsidRPr="00EF304A">
        <w:rPr>
          <w:rFonts w:ascii="Times New Roman" w:eastAsia="宋体" w:hAnsi="Times New Roman" w:cs="Times New Roman"/>
          <w:kern w:val="0"/>
          <w:szCs w:val="21"/>
        </w:rPr>
        <w:t>简单化地唯论文</w:t>
      </w:r>
      <w:proofErr w:type="gramEnd"/>
      <w:r w:rsidR="001D343A" w:rsidRPr="00EF304A">
        <w:rPr>
          <w:rFonts w:ascii="Times New Roman" w:eastAsia="宋体" w:hAnsi="Times New Roman" w:cs="Times New Roman"/>
          <w:kern w:val="0"/>
          <w:szCs w:val="21"/>
        </w:rPr>
        <w:t>、</w:t>
      </w:r>
      <w:proofErr w:type="gramStart"/>
      <w:r w:rsidR="001D343A" w:rsidRPr="00EF304A">
        <w:rPr>
          <w:rFonts w:ascii="Times New Roman" w:eastAsia="宋体" w:hAnsi="Times New Roman" w:cs="Times New Roman"/>
          <w:kern w:val="0"/>
          <w:szCs w:val="21"/>
        </w:rPr>
        <w:t>唯科研</w:t>
      </w:r>
      <w:proofErr w:type="gramEnd"/>
      <w:r w:rsidR="001D343A" w:rsidRPr="00EF304A">
        <w:rPr>
          <w:rFonts w:ascii="Times New Roman" w:eastAsia="宋体" w:hAnsi="Times New Roman" w:cs="Times New Roman"/>
          <w:kern w:val="0"/>
          <w:szCs w:val="21"/>
        </w:rPr>
        <w:t>经费确定选聘条件。</w:t>
      </w:r>
      <w:r w:rsidR="00062102" w:rsidRPr="00EF304A">
        <w:rPr>
          <w:rFonts w:ascii="Times New Roman" w:eastAsia="宋体" w:hAnsi="Times New Roman" w:cs="Times New Roman"/>
          <w:kern w:val="0"/>
          <w:szCs w:val="21"/>
        </w:rPr>
        <w:t>因此，</w:t>
      </w:r>
      <w:r w:rsidR="00062102" w:rsidRPr="00EF304A">
        <w:rPr>
          <w:rFonts w:ascii="Times New Roman" w:eastAsia="宋体" w:hAnsi="Times New Roman" w:cs="Times New Roman"/>
          <w:kern w:val="0"/>
          <w:szCs w:val="21"/>
        </w:rPr>
        <w:lastRenderedPageBreak/>
        <w:t>对优秀博士</w:t>
      </w:r>
      <w:r w:rsidR="00755525" w:rsidRPr="00EF304A">
        <w:rPr>
          <w:rFonts w:ascii="Times New Roman" w:eastAsia="宋体" w:hAnsi="Times New Roman" w:cs="Times New Roman"/>
          <w:kern w:val="0"/>
          <w:szCs w:val="21"/>
        </w:rPr>
        <w:t>学位</w:t>
      </w:r>
      <w:r w:rsidR="00062102" w:rsidRPr="00EF304A">
        <w:rPr>
          <w:rFonts w:ascii="Times New Roman" w:eastAsia="宋体" w:hAnsi="Times New Roman" w:cs="Times New Roman"/>
          <w:kern w:val="0"/>
          <w:szCs w:val="21"/>
        </w:rPr>
        <w:t>论文的导师进行分析具有重要的意义。</w:t>
      </w:r>
      <w:r w:rsidR="00082266" w:rsidRPr="00EF304A">
        <w:rPr>
          <w:rFonts w:ascii="Times New Roman" w:eastAsia="宋体" w:hAnsi="Times New Roman" w:cs="Times New Roman"/>
          <w:szCs w:val="21"/>
        </w:rPr>
        <w:t>导师是博士生培养过程中有重大影响的人，是博士生教育中最直接、</w:t>
      </w:r>
      <w:proofErr w:type="gramStart"/>
      <w:r w:rsidR="00082266" w:rsidRPr="00EF304A">
        <w:rPr>
          <w:rFonts w:ascii="Times New Roman" w:eastAsia="宋体" w:hAnsi="Times New Roman" w:cs="Times New Roman"/>
          <w:szCs w:val="21"/>
        </w:rPr>
        <w:t>最</w:t>
      </w:r>
      <w:proofErr w:type="gramEnd"/>
      <w:r w:rsidR="00082266" w:rsidRPr="00EF304A">
        <w:rPr>
          <w:rFonts w:ascii="Times New Roman" w:eastAsia="宋体" w:hAnsi="Times New Roman" w:cs="Times New Roman"/>
          <w:szCs w:val="21"/>
        </w:rPr>
        <w:t>关键的影响因素。下文将重点分析博士生导师对优秀博士生论文的影响。</w:t>
      </w:r>
    </w:p>
    <w:p w14:paraId="7D953FBD" w14:textId="17610F9A" w:rsidR="00561A11" w:rsidRPr="00EF304A" w:rsidRDefault="00062102"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表</w:t>
      </w:r>
      <w:r w:rsidR="003F62B4" w:rsidRPr="00EF304A">
        <w:rPr>
          <w:rFonts w:ascii="Times New Roman" w:eastAsia="宋体" w:hAnsi="Times New Roman" w:cs="Times New Roman"/>
          <w:szCs w:val="21"/>
        </w:rPr>
        <w:t>6</w:t>
      </w:r>
      <w:r w:rsidRPr="00EF304A">
        <w:rPr>
          <w:rFonts w:ascii="Times New Roman" w:eastAsia="宋体" w:hAnsi="Times New Roman" w:cs="Times New Roman"/>
          <w:szCs w:val="21"/>
        </w:rPr>
        <w:t>给出了</w:t>
      </w:r>
      <w:r w:rsidR="0073363D" w:rsidRPr="00EF304A">
        <w:rPr>
          <w:rFonts w:ascii="Times New Roman" w:eastAsia="宋体" w:hAnsi="Times New Roman" w:cs="Times New Roman"/>
          <w:szCs w:val="21"/>
        </w:rPr>
        <w:t>送审结果均为</w:t>
      </w:r>
      <w:r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B</w:t>
      </w:r>
      <w:r w:rsidR="0073363D" w:rsidRPr="00EF304A">
        <w:rPr>
          <w:rFonts w:ascii="Times New Roman" w:eastAsia="宋体" w:hAnsi="Times New Roman" w:cs="Times New Roman"/>
          <w:szCs w:val="21"/>
        </w:rPr>
        <w:t>及以上</w:t>
      </w:r>
      <w:r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的</w:t>
      </w:r>
      <w:r w:rsidR="0073363D" w:rsidRPr="00EF304A">
        <w:rPr>
          <w:rFonts w:ascii="Times New Roman" w:eastAsia="宋体" w:hAnsi="Times New Roman" w:cs="Times New Roman"/>
          <w:szCs w:val="21"/>
        </w:rPr>
        <w:t>88</w:t>
      </w:r>
      <w:r w:rsidR="0073363D" w:rsidRPr="00EF304A">
        <w:rPr>
          <w:rFonts w:ascii="Times New Roman" w:eastAsia="宋体" w:hAnsi="Times New Roman" w:cs="Times New Roman"/>
          <w:szCs w:val="21"/>
        </w:rPr>
        <w:t>名学生的导师指导情况</w:t>
      </w:r>
      <w:r w:rsidR="006D46FC" w:rsidRPr="00EF304A">
        <w:rPr>
          <w:rFonts w:ascii="Times New Roman" w:eastAsia="宋体" w:hAnsi="Times New Roman" w:cs="Times New Roman"/>
          <w:szCs w:val="21"/>
        </w:rPr>
        <w:t>，共涉及到</w:t>
      </w:r>
      <w:r w:rsidR="00A1782B" w:rsidRPr="00EF304A">
        <w:rPr>
          <w:rFonts w:ascii="Times New Roman" w:eastAsia="宋体" w:hAnsi="Times New Roman" w:cs="Times New Roman"/>
          <w:szCs w:val="21"/>
        </w:rPr>
        <w:t>38</w:t>
      </w:r>
      <w:r w:rsidR="006D46FC" w:rsidRPr="00EF304A">
        <w:rPr>
          <w:rFonts w:ascii="Times New Roman" w:eastAsia="宋体" w:hAnsi="Times New Roman" w:cs="Times New Roman"/>
          <w:szCs w:val="21"/>
        </w:rPr>
        <w:t>名导师</w:t>
      </w:r>
      <w:r w:rsidR="0073363D" w:rsidRPr="00EF304A">
        <w:rPr>
          <w:rFonts w:ascii="Times New Roman" w:eastAsia="宋体" w:hAnsi="Times New Roman" w:cs="Times New Roman"/>
          <w:szCs w:val="21"/>
        </w:rPr>
        <w:t>。</w:t>
      </w:r>
      <w:r w:rsidRPr="00EF304A">
        <w:rPr>
          <w:rFonts w:ascii="Times New Roman" w:eastAsia="宋体" w:hAnsi="Times New Roman" w:cs="Times New Roman"/>
          <w:szCs w:val="21"/>
        </w:rPr>
        <w:t>其中，</w:t>
      </w:r>
      <w:r w:rsidR="002B34A1" w:rsidRPr="00EF304A">
        <w:rPr>
          <w:rFonts w:ascii="Times New Roman" w:eastAsia="宋体" w:hAnsi="Times New Roman" w:cs="Times New Roman"/>
          <w:szCs w:val="21"/>
        </w:rPr>
        <w:t>指导学生全部获得</w:t>
      </w:r>
      <w:r w:rsidR="002B34A1" w:rsidRPr="00EF304A">
        <w:rPr>
          <w:rFonts w:ascii="Times New Roman" w:eastAsia="宋体" w:hAnsi="Times New Roman" w:cs="Times New Roman"/>
          <w:szCs w:val="21"/>
        </w:rPr>
        <w:t>B</w:t>
      </w:r>
      <w:r w:rsidR="002B34A1" w:rsidRPr="00EF304A">
        <w:rPr>
          <w:rFonts w:ascii="Times New Roman" w:eastAsia="宋体" w:hAnsi="Times New Roman" w:cs="Times New Roman"/>
          <w:szCs w:val="21"/>
        </w:rPr>
        <w:t>及以上的学生数达到</w:t>
      </w:r>
      <w:r w:rsidR="002B34A1" w:rsidRPr="00EF304A">
        <w:rPr>
          <w:rFonts w:ascii="Times New Roman" w:eastAsia="宋体" w:hAnsi="Times New Roman" w:cs="Times New Roman"/>
          <w:szCs w:val="21"/>
        </w:rPr>
        <w:t>5</w:t>
      </w:r>
      <w:r w:rsidR="002B34A1" w:rsidRPr="00EF304A">
        <w:rPr>
          <w:rFonts w:ascii="Times New Roman" w:eastAsia="宋体" w:hAnsi="Times New Roman" w:cs="Times New Roman"/>
          <w:szCs w:val="21"/>
        </w:rPr>
        <w:t>名以上的有</w:t>
      </w:r>
      <w:r w:rsidR="002B34A1" w:rsidRPr="00EF304A">
        <w:rPr>
          <w:rFonts w:ascii="Times New Roman" w:eastAsia="宋体" w:hAnsi="Times New Roman" w:cs="Times New Roman"/>
          <w:szCs w:val="21"/>
        </w:rPr>
        <w:t>5</w:t>
      </w:r>
      <w:r w:rsidR="002B34A1" w:rsidRPr="00EF304A">
        <w:rPr>
          <w:rFonts w:ascii="Times New Roman" w:eastAsia="宋体" w:hAnsi="Times New Roman" w:cs="Times New Roman"/>
          <w:szCs w:val="21"/>
        </w:rPr>
        <w:t>人。而，指导学生全部获得</w:t>
      </w:r>
      <w:r w:rsidR="002B34A1" w:rsidRPr="00EF304A">
        <w:rPr>
          <w:rFonts w:ascii="Times New Roman" w:eastAsia="宋体" w:hAnsi="Times New Roman" w:cs="Times New Roman"/>
          <w:szCs w:val="21"/>
        </w:rPr>
        <w:t>B</w:t>
      </w:r>
      <w:r w:rsidR="002B34A1" w:rsidRPr="00EF304A">
        <w:rPr>
          <w:rFonts w:ascii="Times New Roman" w:eastAsia="宋体" w:hAnsi="Times New Roman" w:cs="Times New Roman"/>
          <w:szCs w:val="21"/>
        </w:rPr>
        <w:t>及以上学生数只有</w:t>
      </w:r>
      <w:r w:rsidR="002B34A1" w:rsidRPr="00EF304A">
        <w:rPr>
          <w:rFonts w:ascii="Times New Roman" w:eastAsia="宋体" w:hAnsi="Times New Roman" w:cs="Times New Roman"/>
          <w:szCs w:val="21"/>
        </w:rPr>
        <w:t>1</w:t>
      </w:r>
      <w:r w:rsidR="002B34A1" w:rsidRPr="00EF304A">
        <w:rPr>
          <w:rFonts w:ascii="Times New Roman" w:eastAsia="宋体" w:hAnsi="Times New Roman" w:cs="Times New Roman"/>
          <w:szCs w:val="21"/>
        </w:rPr>
        <w:t>人或者</w:t>
      </w:r>
      <w:r w:rsidR="002B34A1" w:rsidRPr="00EF304A">
        <w:rPr>
          <w:rFonts w:ascii="Times New Roman" w:eastAsia="宋体" w:hAnsi="Times New Roman" w:cs="Times New Roman"/>
          <w:szCs w:val="21"/>
        </w:rPr>
        <w:t>2</w:t>
      </w:r>
      <w:r w:rsidR="002B34A1" w:rsidRPr="00EF304A">
        <w:rPr>
          <w:rFonts w:ascii="Times New Roman" w:eastAsia="宋体" w:hAnsi="Times New Roman" w:cs="Times New Roman"/>
          <w:szCs w:val="21"/>
        </w:rPr>
        <w:t>人的老师有</w:t>
      </w:r>
      <w:r w:rsidR="00473B60" w:rsidRPr="00EF304A">
        <w:rPr>
          <w:rFonts w:ascii="Times New Roman" w:eastAsia="宋体" w:hAnsi="Times New Roman" w:cs="Times New Roman"/>
          <w:szCs w:val="21"/>
        </w:rPr>
        <w:t>26</w:t>
      </w:r>
      <w:r w:rsidR="002B34A1" w:rsidRPr="00EF304A">
        <w:rPr>
          <w:rFonts w:ascii="Times New Roman" w:eastAsia="宋体" w:hAnsi="Times New Roman" w:cs="Times New Roman"/>
          <w:szCs w:val="21"/>
        </w:rPr>
        <w:t>人</w:t>
      </w:r>
      <w:r w:rsidR="006D46FC" w:rsidRPr="00EF304A">
        <w:rPr>
          <w:rFonts w:ascii="Times New Roman" w:eastAsia="宋体" w:hAnsi="Times New Roman" w:cs="Times New Roman"/>
          <w:szCs w:val="21"/>
        </w:rPr>
        <w:t>。从这可以看出，博士生指导规模大、培养学生</w:t>
      </w:r>
      <w:proofErr w:type="gramStart"/>
      <w:r w:rsidR="006D46FC" w:rsidRPr="00EF304A">
        <w:rPr>
          <w:rFonts w:ascii="Times New Roman" w:eastAsia="宋体" w:hAnsi="Times New Roman" w:cs="Times New Roman"/>
          <w:szCs w:val="21"/>
        </w:rPr>
        <w:t>均优秀</w:t>
      </w:r>
      <w:proofErr w:type="gramEnd"/>
      <w:r w:rsidR="006D46FC" w:rsidRPr="00EF304A">
        <w:rPr>
          <w:rFonts w:ascii="Times New Roman" w:eastAsia="宋体" w:hAnsi="Times New Roman" w:cs="Times New Roman"/>
          <w:szCs w:val="21"/>
        </w:rPr>
        <w:t>的情况占比较低。</w:t>
      </w:r>
      <w:r w:rsidR="00561A11" w:rsidRPr="00EF304A">
        <w:rPr>
          <w:rFonts w:ascii="Times New Roman" w:eastAsia="宋体" w:hAnsi="Times New Roman" w:cs="Times New Roman"/>
          <w:szCs w:val="21"/>
        </w:rPr>
        <w:t>鲍威等</w:t>
      </w:r>
      <w:r w:rsidR="00561A11" w:rsidRPr="00C64841">
        <w:rPr>
          <w:rFonts w:ascii="Times New Roman" w:eastAsia="宋体" w:hAnsi="Times New Roman" w:cs="Times New Roman"/>
          <w:szCs w:val="21"/>
          <w:vertAlign w:val="superscript"/>
        </w:rPr>
        <w:t>[</w:t>
      </w:r>
      <w:r w:rsidR="00F85CF4" w:rsidRPr="00C64841">
        <w:rPr>
          <w:rFonts w:ascii="Times New Roman" w:eastAsia="宋体" w:hAnsi="Times New Roman" w:cs="Times New Roman"/>
          <w:szCs w:val="21"/>
          <w:vertAlign w:val="superscript"/>
        </w:rPr>
        <w:t>11</w:t>
      </w:r>
      <w:r w:rsidR="00561A11" w:rsidRPr="00C64841">
        <w:rPr>
          <w:rFonts w:ascii="Times New Roman" w:eastAsia="宋体" w:hAnsi="Times New Roman" w:cs="Times New Roman"/>
          <w:szCs w:val="21"/>
          <w:vertAlign w:val="superscript"/>
        </w:rPr>
        <w:t>]</w:t>
      </w:r>
      <w:r w:rsidR="00561A11" w:rsidRPr="00EF304A">
        <w:rPr>
          <w:rFonts w:ascii="Times New Roman" w:eastAsia="宋体" w:hAnsi="Times New Roman" w:cs="Times New Roman"/>
          <w:szCs w:val="21"/>
        </w:rPr>
        <w:t>指出，导师师均指导规模与博士生培养质量的关联性发现，导师师均指导规模与博士培养质量之间呈现</w:t>
      </w:r>
      <w:r w:rsidR="00561A11" w:rsidRPr="00EF304A">
        <w:rPr>
          <w:rFonts w:ascii="Times New Roman" w:eastAsia="宋体" w:hAnsi="Times New Roman" w:cs="Times New Roman"/>
          <w:szCs w:val="21"/>
        </w:rPr>
        <w:t>“</w:t>
      </w:r>
      <w:r w:rsidR="00561A11" w:rsidRPr="00EF304A">
        <w:rPr>
          <w:rFonts w:ascii="Times New Roman" w:eastAsia="宋体" w:hAnsi="Times New Roman" w:cs="Times New Roman"/>
          <w:szCs w:val="21"/>
        </w:rPr>
        <w:t>倒</w:t>
      </w:r>
      <w:r w:rsidR="00561A11" w:rsidRPr="00EF304A">
        <w:rPr>
          <w:rFonts w:ascii="Times New Roman" w:eastAsia="宋体" w:hAnsi="Times New Roman" w:cs="Times New Roman"/>
          <w:szCs w:val="21"/>
        </w:rPr>
        <w:t>U</w:t>
      </w:r>
      <w:r w:rsidR="00561A11" w:rsidRPr="00EF304A">
        <w:rPr>
          <w:rFonts w:ascii="Times New Roman" w:eastAsia="宋体" w:hAnsi="Times New Roman" w:cs="Times New Roman"/>
          <w:szCs w:val="21"/>
        </w:rPr>
        <w:t>型</w:t>
      </w:r>
      <w:r w:rsidR="00561A11" w:rsidRPr="00EF304A">
        <w:rPr>
          <w:rFonts w:ascii="Times New Roman" w:eastAsia="宋体" w:hAnsi="Times New Roman" w:cs="Times New Roman"/>
          <w:szCs w:val="21"/>
        </w:rPr>
        <w:t>”</w:t>
      </w:r>
      <w:r w:rsidR="00561A11" w:rsidRPr="00EF304A">
        <w:rPr>
          <w:rFonts w:ascii="Times New Roman" w:eastAsia="宋体" w:hAnsi="Times New Roman" w:cs="Times New Roman"/>
          <w:szCs w:val="21"/>
        </w:rPr>
        <w:t>关系。</w:t>
      </w:r>
      <w:r w:rsidR="00A1782B" w:rsidRPr="00EF304A">
        <w:rPr>
          <w:rFonts w:ascii="Times New Roman" w:eastAsia="宋体" w:hAnsi="Times New Roman" w:cs="Times New Roman"/>
          <w:szCs w:val="21"/>
        </w:rPr>
        <w:t>鉴于此，</w:t>
      </w:r>
      <w:r w:rsidR="004D3E22">
        <w:rPr>
          <w:rFonts w:ascii="Times New Roman" w:eastAsia="宋体" w:hAnsi="Times New Roman" w:cs="Times New Roman"/>
          <w:szCs w:val="21"/>
        </w:rPr>
        <w:t>该校</w:t>
      </w:r>
      <w:r w:rsidR="00561A11" w:rsidRPr="00EF304A">
        <w:rPr>
          <w:rFonts w:ascii="Times New Roman" w:eastAsia="宋体" w:hAnsi="Times New Roman" w:cs="Times New Roman"/>
          <w:szCs w:val="21"/>
        </w:rPr>
        <w:t>规定任何一位博士生导师一年内招收博士生数量不能够超过</w:t>
      </w:r>
      <w:r w:rsidR="00561A11" w:rsidRPr="00EF304A">
        <w:rPr>
          <w:rFonts w:ascii="Times New Roman" w:eastAsia="宋体" w:hAnsi="Times New Roman" w:cs="Times New Roman"/>
          <w:szCs w:val="21"/>
        </w:rPr>
        <w:t>3</w:t>
      </w:r>
      <w:r w:rsidR="00561A11" w:rsidRPr="00EF304A">
        <w:rPr>
          <w:rFonts w:ascii="Times New Roman" w:eastAsia="宋体" w:hAnsi="Times New Roman" w:cs="Times New Roman"/>
          <w:szCs w:val="21"/>
        </w:rPr>
        <w:t>人，</w:t>
      </w:r>
      <w:r w:rsidR="00804A8E" w:rsidRPr="00EF304A">
        <w:rPr>
          <w:rFonts w:ascii="Times New Roman" w:eastAsia="宋体" w:hAnsi="Times New Roman" w:cs="Times New Roman"/>
          <w:szCs w:val="21"/>
        </w:rPr>
        <w:t>同时，绝大部分导师每年招收博士生人数为</w:t>
      </w:r>
      <w:r w:rsidR="00804A8E" w:rsidRPr="00EF304A">
        <w:rPr>
          <w:rFonts w:ascii="Times New Roman" w:eastAsia="宋体" w:hAnsi="Times New Roman" w:cs="Times New Roman"/>
          <w:szCs w:val="21"/>
        </w:rPr>
        <w:t>1~2</w:t>
      </w:r>
      <w:r w:rsidR="00804A8E" w:rsidRPr="00EF304A">
        <w:rPr>
          <w:rFonts w:ascii="Times New Roman" w:eastAsia="宋体" w:hAnsi="Times New Roman" w:cs="Times New Roman"/>
          <w:szCs w:val="21"/>
        </w:rPr>
        <w:t>人，因而，最大可能地保障每一个学生都得到良好的指导。</w:t>
      </w:r>
    </w:p>
    <w:p w14:paraId="02CC95A3" w14:textId="5A4D63F7" w:rsidR="00561A11" w:rsidRPr="00EF304A" w:rsidRDefault="00804A8E" w:rsidP="00F85CF4">
      <w:pPr>
        <w:jc w:val="center"/>
        <w:rPr>
          <w:rFonts w:ascii="Times New Roman" w:eastAsia="宋体" w:hAnsi="Times New Roman" w:cs="Times New Roman"/>
          <w:szCs w:val="21"/>
        </w:rPr>
      </w:pPr>
      <w:r w:rsidRPr="00EF304A">
        <w:rPr>
          <w:rFonts w:ascii="Times New Roman" w:eastAsia="宋体" w:hAnsi="Times New Roman" w:cs="Times New Roman"/>
          <w:szCs w:val="21"/>
        </w:rPr>
        <w:t>表</w:t>
      </w:r>
      <w:r w:rsidR="003F62B4" w:rsidRPr="00EF304A">
        <w:rPr>
          <w:rFonts w:ascii="Times New Roman" w:eastAsia="宋体" w:hAnsi="Times New Roman" w:cs="Times New Roman"/>
          <w:szCs w:val="21"/>
        </w:rPr>
        <w:t>6</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指导送审结果均为</w:t>
      </w:r>
      <w:r w:rsidRPr="00EF304A">
        <w:rPr>
          <w:rFonts w:ascii="Times New Roman" w:eastAsia="宋体" w:hAnsi="Times New Roman" w:cs="Times New Roman"/>
          <w:szCs w:val="21"/>
        </w:rPr>
        <w:t>B</w:t>
      </w:r>
      <w:r w:rsidRPr="00EF304A">
        <w:rPr>
          <w:rFonts w:ascii="Times New Roman" w:eastAsia="宋体" w:hAnsi="Times New Roman" w:cs="Times New Roman"/>
          <w:szCs w:val="21"/>
        </w:rPr>
        <w:t>及以上的学生人数与相关的导师数量</w:t>
      </w:r>
    </w:p>
    <w:tbl>
      <w:tblPr>
        <w:tblStyle w:val="a3"/>
        <w:tblW w:w="5393"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1559"/>
      </w:tblGrid>
      <w:tr w:rsidR="0073363D" w:rsidRPr="00EF304A" w14:paraId="5F06147E" w14:textId="77777777" w:rsidTr="00082266">
        <w:trPr>
          <w:jc w:val="center"/>
        </w:trPr>
        <w:tc>
          <w:tcPr>
            <w:tcW w:w="3834" w:type="dxa"/>
            <w:tcBorders>
              <w:top w:val="single" w:sz="12" w:space="0" w:color="auto"/>
              <w:bottom w:val="single" w:sz="4" w:space="0" w:color="auto"/>
            </w:tcBorders>
            <w:vAlign w:val="center"/>
          </w:tcPr>
          <w:p w14:paraId="41A413E7" w14:textId="77777777" w:rsidR="0073363D" w:rsidRPr="00EF304A" w:rsidRDefault="0073363D" w:rsidP="001C63D0">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指导送审结果均为</w:t>
            </w:r>
            <w:r w:rsidRPr="00EF304A">
              <w:rPr>
                <w:rFonts w:ascii="Times New Roman" w:eastAsia="宋体" w:hAnsi="Times New Roman" w:cs="Times New Roman"/>
                <w:b/>
                <w:bCs/>
                <w:szCs w:val="21"/>
              </w:rPr>
              <w:t>B</w:t>
            </w:r>
            <w:r w:rsidRPr="00EF304A">
              <w:rPr>
                <w:rFonts w:ascii="Times New Roman" w:eastAsia="宋体" w:hAnsi="Times New Roman" w:cs="Times New Roman"/>
                <w:b/>
                <w:bCs/>
                <w:szCs w:val="21"/>
              </w:rPr>
              <w:t>及以上的学生人数</w:t>
            </w:r>
          </w:p>
        </w:tc>
        <w:tc>
          <w:tcPr>
            <w:tcW w:w="1559" w:type="dxa"/>
            <w:tcBorders>
              <w:top w:val="single" w:sz="12" w:space="0" w:color="auto"/>
              <w:bottom w:val="single" w:sz="4" w:space="0" w:color="auto"/>
            </w:tcBorders>
            <w:vAlign w:val="center"/>
          </w:tcPr>
          <w:p w14:paraId="4E9C58C3" w14:textId="4A4BD584" w:rsidR="0073363D" w:rsidRPr="00EF304A" w:rsidRDefault="0073363D" w:rsidP="001C63D0">
            <w:pPr>
              <w:jc w:val="center"/>
              <w:rPr>
                <w:rFonts w:ascii="Times New Roman" w:eastAsia="宋体" w:hAnsi="Times New Roman" w:cs="Times New Roman"/>
                <w:b/>
                <w:bCs/>
                <w:szCs w:val="21"/>
              </w:rPr>
            </w:pPr>
            <w:r w:rsidRPr="00EF304A">
              <w:rPr>
                <w:rFonts w:ascii="Times New Roman" w:eastAsia="宋体" w:hAnsi="Times New Roman" w:cs="Times New Roman"/>
                <w:b/>
                <w:bCs/>
                <w:szCs w:val="21"/>
              </w:rPr>
              <w:t>导师</w:t>
            </w:r>
            <w:r w:rsidR="00062102" w:rsidRPr="00EF304A">
              <w:rPr>
                <w:rFonts w:ascii="Times New Roman" w:eastAsia="宋体" w:hAnsi="Times New Roman" w:cs="Times New Roman"/>
                <w:b/>
                <w:bCs/>
                <w:szCs w:val="21"/>
              </w:rPr>
              <w:t>人数</w:t>
            </w:r>
          </w:p>
        </w:tc>
      </w:tr>
      <w:tr w:rsidR="0073363D" w:rsidRPr="00EF304A" w14:paraId="0F1A6B90" w14:textId="77777777" w:rsidTr="00082266">
        <w:trPr>
          <w:jc w:val="center"/>
        </w:trPr>
        <w:tc>
          <w:tcPr>
            <w:tcW w:w="3834" w:type="dxa"/>
            <w:tcBorders>
              <w:top w:val="single" w:sz="4" w:space="0" w:color="auto"/>
            </w:tcBorders>
            <w:vAlign w:val="center"/>
          </w:tcPr>
          <w:p w14:paraId="074D15F2" w14:textId="77777777" w:rsidR="0073363D" w:rsidRPr="00EF304A" w:rsidRDefault="0073363D" w:rsidP="001C63D0">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7</w:t>
            </w:r>
            <w:r w:rsidRPr="00EF304A">
              <w:rPr>
                <w:rFonts w:ascii="Times New Roman" w:eastAsia="宋体" w:hAnsi="Times New Roman" w:cs="Times New Roman"/>
                <w:color w:val="000000"/>
                <w:kern w:val="0"/>
                <w:szCs w:val="21"/>
                <w:lang w:bidi="ar"/>
              </w:rPr>
              <w:t>人</w:t>
            </w:r>
          </w:p>
        </w:tc>
        <w:tc>
          <w:tcPr>
            <w:tcW w:w="1559" w:type="dxa"/>
            <w:tcBorders>
              <w:top w:val="single" w:sz="4" w:space="0" w:color="auto"/>
            </w:tcBorders>
            <w:vAlign w:val="center"/>
          </w:tcPr>
          <w:p w14:paraId="334F952B" w14:textId="64162743" w:rsidR="0073363D" w:rsidRPr="00EF304A" w:rsidRDefault="00062102" w:rsidP="001C63D0">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w:t>
            </w:r>
          </w:p>
        </w:tc>
      </w:tr>
      <w:tr w:rsidR="0073363D" w:rsidRPr="00EF304A" w14:paraId="0C1BC77A" w14:textId="77777777" w:rsidTr="00082266">
        <w:trPr>
          <w:jc w:val="center"/>
        </w:trPr>
        <w:tc>
          <w:tcPr>
            <w:tcW w:w="3834" w:type="dxa"/>
            <w:vAlign w:val="center"/>
          </w:tcPr>
          <w:p w14:paraId="039D3E18" w14:textId="77777777" w:rsidR="0073363D" w:rsidRPr="00EF304A" w:rsidRDefault="0073363D" w:rsidP="001C63D0">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6</w:t>
            </w:r>
            <w:r w:rsidRPr="00EF304A">
              <w:rPr>
                <w:rFonts w:ascii="Times New Roman" w:eastAsia="宋体" w:hAnsi="Times New Roman" w:cs="Times New Roman"/>
                <w:color w:val="000000"/>
                <w:kern w:val="0"/>
                <w:szCs w:val="21"/>
                <w:lang w:bidi="ar"/>
              </w:rPr>
              <w:t>人</w:t>
            </w:r>
          </w:p>
        </w:tc>
        <w:tc>
          <w:tcPr>
            <w:tcW w:w="1559" w:type="dxa"/>
            <w:vAlign w:val="center"/>
          </w:tcPr>
          <w:p w14:paraId="4263DCD6" w14:textId="64F5A0A5" w:rsidR="0073363D" w:rsidRPr="00EF304A" w:rsidRDefault="00062102" w:rsidP="001C63D0">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2</w:t>
            </w:r>
          </w:p>
        </w:tc>
      </w:tr>
      <w:tr w:rsidR="0073363D" w:rsidRPr="00EF304A" w14:paraId="39DC7DEB" w14:textId="77777777" w:rsidTr="00082266">
        <w:trPr>
          <w:jc w:val="center"/>
        </w:trPr>
        <w:tc>
          <w:tcPr>
            <w:tcW w:w="3834" w:type="dxa"/>
            <w:vAlign w:val="center"/>
          </w:tcPr>
          <w:p w14:paraId="20C03C9C" w14:textId="77777777" w:rsidR="0073363D" w:rsidRPr="00EF304A" w:rsidRDefault="0073363D" w:rsidP="001C63D0">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5</w:t>
            </w:r>
            <w:r w:rsidRPr="00EF304A">
              <w:rPr>
                <w:rFonts w:ascii="Times New Roman" w:eastAsia="宋体" w:hAnsi="Times New Roman" w:cs="Times New Roman"/>
                <w:color w:val="000000"/>
                <w:kern w:val="0"/>
                <w:szCs w:val="21"/>
                <w:lang w:bidi="ar"/>
              </w:rPr>
              <w:t>人</w:t>
            </w:r>
          </w:p>
        </w:tc>
        <w:tc>
          <w:tcPr>
            <w:tcW w:w="1559" w:type="dxa"/>
            <w:vAlign w:val="center"/>
          </w:tcPr>
          <w:p w14:paraId="09E1E360" w14:textId="087B2760" w:rsidR="0073363D" w:rsidRPr="00EF304A" w:rsidRDefault="00062102" w:rsidP="001C63D0">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2</w:t>
            </w:r>
          </w:p>
        </w:tc>
      </w:tr>
      <w:tr w:rsidR="0073363D" w:rsidRPr="00EF304A" w14:paraId="57AFC496" w14:textId="77777777" w:rsidTr="00082266">
        <w:trPr>
          <w:jc w:val="center"/>
        </w:trPr>
        <w:tc>
          <w:tcPr>
            <w:tcW w:w="3834" w:type="dxa"/>
            <w:vAlign w:val="center"/>
          </w:tcPr>
          <w:p w14:paraId="5AD76202" w14:textId="77777777" w:rsidR="0073363D" w:rsidRPr="00EF304A" w:rsidRDefault="0073363D" w:rsidP="001C63D0">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4</w:t>
            </w:r>
            <w:r w:rsidRPr="00EF304A">
              <w:rPr>
                <w:rFonts w:ascii="Times New Roman" w:eastAsia="宋体" w:hAnsi="Times New Roman" w:cs="Times New Roman"/>
                <w:color w:val="000000"/>
                <w:kern w:val="0"/>
                <w:szCs w:val="21"/>
                <w:lang w:bidi="ar"/>
              </w:rPr>
              <w:t>人</w:t>
            </w:r>
          </w:p>
        </w:tc>
        <w:tc>
          <w:tcPr>
            <w:tcW w:w="1559" w:type="dxa"/>
            <w:vAlign w:val="center"/>
          </w:tcPr>
          <w:p w14:paraId="13D7C510" w14:textId="25111E1F" w:rsidR="0073363D" w:rsidRPr="00EF304A" w:rsidRDefault="00062102" w:rsidP="001C63D0">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3</w:t>
            </w:r>
          </w:p>
        </w:tc>
      </w:tr>
      <w:tr w:rsidR="0073363D" w:rsidRPr="00EF304A" w14:paraId="22455638" w14:textId="77777777" w:rsidTr="00082266">
        <w:trPr>
          <w:jc w:val="center"/>
        </w:trPr>
        <w:tc>
          <w:tcPr>
            <w:tcW w:w="3834" w:type="dxa"/>
            <w:vAlign w:val="center"/>
          </w:tcPr>
          <w:p w14:paraId="0D159D2A" w14:textId="77777777" w:rsidR="0073363D" w:rsidRPr="00EF304A" w:rsidRDefault="0073363D" w:rsidP="001C63D0">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3</w:t>
            </w:r>
            <w:r w:rsidRPr="00EF304A">
              <w:rPr>
                <w:rFonts w:ascii="Times New Roman" w:eastAsia="宋体" w:hAnsi="Times New Roman" w:cs="Times New Roman"/>
                <w:color w:val="000000"/>
                <w:kern w:val="0"/>
                <w:szCs w:val="21"/>
                <w:lang w:bidi="ar"/>
              </w:rPr>
              <w:t>人</w:t>
            </w:r>
          </w:p>
        </w:tc>
        <w:tc>
          <w:tcPr>
            <w:tcW w:w="1559" w:type="dxa"/>
            <w:vAlign w:val="center"/>
          </w:tcPr>
          <w:p w14:paraId="113B129A" w14:textId="265E44D4" w:rsidR="0073363D" w:rsidRPr="00EF304A" w:rsidRDefault="00062102" w:rsidP="001C63D0">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4</w:t>
            </w:r>
          </w:p>
        </w:tc>
      </w:tr>
      <w:tr w:rsidR="00062102" w:rsidRPr="00EF304A" w14:paraId="61856BDD" w14:textId="77777777" w:rsidTr="00082266">
        <w:trPr>
          <w:jc w:val="center"/>
        </w:trPr>
        <w:tc>
          <w:tcPr>
            <w:tcW w:w="3834" w:type="dxa"/>
            <w:vAlign w:val="center"/>
          </w:tcPr>
          <w:p w14:paraId="0279663E" w14:textId="5804EA89" w:rsidR="00062102" w:rsidRPr="00EF304A" w:rsidRDefault="00062102" w:rsidP="00062102">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2</w:t>
            </w:r>
            <w:r w:rsidRPr="00EF304A">
              <w:rPr>
                <w:rFonts w:ascii="Times New Roman" w:eastAsia="宋体" w:hAnsi="Times New Roman" w:cs="Times New Roman"/>
                <w:color w:val="000000"/>
                <w:kern w:val="0"/>
                <w:szCs w:val="21"/>
                <w:lang w:bidi="ar"/>
              </w:rPr>
              <w:t>人</w:t>
            </w:r>
          </w:p>
        </w:tc>
        <w:tc>
          <w:tcPr>
            <w:tcW w:w="1559" w:type="dxa"/>
            <w:vAlign w:val="center"/>
          </w:tcPr>
          <w:p w14:paraId="06540D0D" w14:textId="5FD55F50" w:rsidR="00062102" w:rsidRPr="00EF304A" w:rsidRDefault="00062102" w:rsidP="00062102">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13</w:t>
            </w:r>
          </w:p>
        </w:tc>
      </w:tr>
      <w:tr w:rsidR="00062102" w:rsidRPr="00EF304A" w14:paraId="6BC1F23C" w14:textId="77777777" w:rsidTr="00082266">
        <w:trPr>
          <w:jc w:val="center"/>
        </w:trPr>
        <w:tc>
          <w:tcPr>
            <w:tcW w:w="3834" w:type="dxa"/>
            <w:vAlign w:val="center"/>
          </w:tcPr>
          <w:p w14:paraId="746F7251" w14:textId="4FA68088" w:rsidR="00062102" w:rsidRPr="00EF304A" w:rsidRDefault="00062102" w:rsidP="00062102">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w:t>
            </w:r>
            <w:r w:rsidRPr="00EF304A">
              <w:rPr>
                <w:rFonts w:ascii="Times New Roman" w:eastAsia="宋体" w:hAnsi="Times New Roman" w:cs="Times New Roman"/>
                <w:color w:val="000000"/>
                <w:kern w:val="0"/>
                <w:szCs w:val="21"/>
                <w:lang w:bidi="ar"/>
              </w:rPr>
              <w:t>人</w:t>
            </w:r>
          </w:p>
        </w:tc>
        <w:tc>
          <w:tcPr>
            <w:tcW w:w="1559" w:type="dxa"/>
            <w:vAlign w:val="center"/>
          </w:tcPr>
          <w:p w14:paraId="72817712" w14:textId="6171BFC5" w:rsidR="00062102" w:rsidRPr="00EF304A" w:rsidRDefault="00062102" w:rsidP="00062102">
            <w:pPr>
              <w:widowControl/>
              <w:jc w:val="center"/>
              <w:textAlignment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w:t>
            </w:r>
            <w:r w:rsidR="004E3D78" w:rsidRPr="00EF304A">
              <w:rPr>
                <w:rFonts w:ascii="Times New Roman" w:eastAsia="宋体" w:hAnsi="Times New Roman" w:cs="Times New Roman"/>
                <w:color w:val="000000"/>
                <w:kern w:val="0"/>
                <w:szCs w:val="21"/>
                <w:lang w:bidi="ar"/>
              </w:rPr>
              <w:t>3</w:t>
            </w:r>
          </w:p>
        </w:tc>
      </w:tr>
    </w:tbl>
    <w:p w14:paraId="7F1DA0AB" w14:textId="00CBC1E6" w:rsidR="00966024" w:rsidRPr="00EF304A" w:rsidRDefault="00732425"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博士生导师的指导经验对于博士生培养质量同样具有较大的影响。</w:t>
      </w:r>
      <w:r w:rsidR="0073363D" w:rsidRPr="00EF304A">
        <w:rPr>
          <w:rFonts w:ascii="Times New Roman" w:eastAsia="宋体" w:hAnsi="Times New Roman" w:cs="Times New Roman"/>
          <w:szCs w:val="21"/>
        </w:rPr>
        <w:t>上述导师名单中共有</w:t>
      </w:r>
      <w:r w:rsidR="00AA7214" w:rsidRPr="00EF304A">
        <w:rPr>
          <w:rFonts w:ascii="Times New Roman" w:eastAsia="宋体" w:hAnsi="Times New Roman" w:cs="Times New Roman"/>
          <w:szCs w:val="21"/>
        </w:rPr>
        <w:t>38</w:t>
      </w:r>
      <w:r w:rsidR="0073363D" w:rsidRPr="00EF304A">
        <w:rPr>
          <w:rFonts w:ascii="Times New Roman" w:eastAsia="宋体" w:hAnsi="Times New Roman" w:cs="Times New Roman"/>
          <w:szCs w:val="21"/>
        </w:rPr>
        <w:t>名博士生导师，其中教授</w:t>
      </w:r>
      <w:r w:rsidR="0073363D" w:rsidRPr="00EF304A">
        <w:rPr>
          <w:rFonts w:ascii="Times New Roman" w:eastAsia="宋体" w:hAnsi="Times New Roman" w:cs="Times New Roman"/>
          <w:szCs w:val="21"/>
        </w:rPr>
        <w:t>35</w:t>
      </w:r>
      <w:r w:rsidR="0073363D" w:rsidRPr="00EF304A">
        <w:rPr>
          <w:rFonts w:ascii="Times New Roman" w:eastAsia="宋体" w:hAnsi="Times New Roman" w:cs="Times New Roman"/>
          <w:szCs w:val="21"/>
        </w:rPr>
        <w:t>人、副教授</w:t>
      </w:r>
      <w:r w:rsidR="0073363D" w:rsidRPr="00EF304A">
        <w:rPr>
          <w:rFonts w:ascii="Times New Roman" w:eastAsia="宋体" w:hAnsi="Times New Roman" w:cs="Times New Roman"/>
          <w:szCs w:val="21"/>
        </w:rPr>
        <w:t>3</w:t>
      </w:r>
      <w:r w:rsidR="0073363D" w:rsidRPr="00EF304A">
        <w:rPr>
          <w:rFonts w:ascii="Times New Roman" w:eastAsia="宋体" w:hAnsi="Times New Roman" w:cs="Times New Roman"/>
          <w:szCs w:val="21"/>
        </w:rPr>
        <w:t>人</w:t>
      </w:r>
      <w:r w:rsidR="00AA7214"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其共同特点为职称均为教授、学术水平高、科研成果众多。从导师年龄结构上看，</w:t>
      </w:r>
      <w:r w:rsidR="003F62B4" w:rsidRPr="00EF304A">
        <w:rPr>
          <w:rFonts w:ascii="Times New Roman" w:eastAsia="宋体" w:hAnsi="Times New Roman" w:cs="Times New Roman"/>
          <w:szCs w:val="21"/>
        </w:rPr>
        <w:t>如表</w:t>
      </w:r>
      <w:r w:rsidR="003F62B4" w:rsidRPr="00EF304A">
        <w:rPr>
          <w:rFonts w:ascii="Times New Roman" w:eastAsia="宋体" w:hAnsi="Times New Roman" w:cs="Times New Roman"/>
          <w:szCs w:val="21"/>
        </w:rPr>
        <w:t>7</w:t>
      </w:r>
      <w:r w:rsidR="003F62B4" w:rsidRPr="00EF304A">
        <w:rPr>
          <w:rFonts w:ascii="Times New Roman" w:eastAsia="宋体" w:hAnsi="Times New Roman" w:cs="Times New Roman"/>
          <w:szCs w:val="21"/>
        </w:rPr>
        <w:t>所示。</w:t>
      </w:r>
      <w:r w:rsidR="0073363D" w:rsidRPr="00EF304A">
        <w:rPr>
          <w:rFonts w:ascii="Times New Roman" w:eastAsia="宋体" w:hAnsi="Times New Roman" w:cs="Times New Roman"/>
          <w:szCs w:val="21"/>
        </w:rPr>
        <w:t>40-50</w:t>
      </w:r>
      <w:r w:rsidR="0073363D" w:rsidRPr="00EF304A">
        <w:rPr>
          <w:rFonts w:ascii="Times New Roman" w:eastAsia="宋体" w:hAnsi="Times New Roman" w:cs="Times New Roman"/>
          <w:szCs w:val="21"/>
        </w:rPr>
        <w:t>岁阶段导师人数</w:t>
      </w:r>
      <w:r w:rsidR="0073363D" w:rsidRPr="00EF304A">
        <w:rPr>
          <w:rFonts w:ascii="Times New Roman" w:eastAsia="宋体" w:hAnsi="Times New Roman" w:cs="Times New Roman"/>
          <w:szCs w:val="21"/>
        </w:rPr>
        <w:t>13</w:t>
      </w:r>
      <w:r w:rsidR="0073363D" w:rsidRPr="00EF304A">
        <w:rPr>
          <w:rFonts w:ascii="Times New Roman" w:eastAsia="宋体" w:hAnsi="Times New Roman" w:cs="Times New Roman"/>
          <w:szCs w:val="21"/>
        </w:rPr>
        <w:t>人，</w:t>
      </w:r>
      <w:r w:rsidR="0073363D" w:rsidRPr="00EF304A">
        <w:rPr>
          <w:rFonts w:ascii="Times New Roman" w:eastAsia="宋体" w:hAnsi="Times New Roman" w:cs="Times New Roman"/>
          <w:szCs w:val="21"/>
        </w:rPr>
        <w:t>50-60</w:t>
      </w:r>
      <w:r w:rsidR="0073363D" w:rsidRPr="00EF304A">
        <w:rPr>
          <w:rFonts w:ascii="Times New Roman" w:eastAsia="宋体" w:hAnsi="Times New Roman" w:cs="Times New Roman"/>
          <w:szCs w:val="21"/>
        </w:rPr>
        <w:t>岁阶段人数</w:t>
      </w:r>
      <w:r w:rsidR="0073363D" w:rsidRPr="00EF304A">
        <w:rPr>
          <w:rFonts w:ascii="Times New Roman" w:eastAsia="宋体" w:hAnsi="Times New Roman" w:cs="Times New Roman"/>
          <w:szCs w:val="21"/>
        </w:rPr>
        <w:t>16</w:t>
      </w:r>
      <w:r w:rsidR="0073363D" w:rsidRPr="00EF304A">
        <w:rPr>
          <w:rFonts w:ascii="Times New Roman" w:eastAsia="宋体" w:hAnsi="Times New Roman" w:cs="Times New Roman"/>
          <w:szCs w:val="21"/>
        </w:rPr>
        <w:t>人，</w:t>
      </w:r>
      <w:r w:rsidR="0073363D" w:rsidRPr="00EF304A">
        <w:rPr>
          <w:rFonts w:ascii="Times New Roman" w:eastAsia="宋体" w:hAnsi="Times New Roman" w:cs="Times New Roman"/>
          <w:szCs w:val="21"/>
        </w:rPr>
        <w:t>60</w:t>
      </w:r>
      <w:r w:rsidR="0073363D" w:rsidRPr="00EF304A">
        <w:rPr>
          <w:rFonts w:ascii="Times New Roman" w:eastAsia="宋体" w:hAnsi="Times New Roman" w:cs="Times New Roman"/>
          <w:szCs w:val="21"/>
        </w:rPr>
        <w:t>岁以上人数</w:t>
      </w:r>
      <w:r w:rsidR="0073363D" w:rsidRPr="00EF304A">
        <w:rPr>
          <w:rFonts w:ascii="Times New Roman" w:eastAsia="宋体" w:hAnsi="Times New Roman" w:cs="Times New Roman"/>
          <w:szCs w:val="21"/>
        </w:rPr>
        <w:t>9</w:t>
      </w:r>
      <w:r w:rsidR="0073363D" w:rsidRPr="00EF304A">
        <w:rPr>
          <w:rFonts w:ascii="Times New Roman" w:eastAsia="宋体" w:hAnsi="Times New Roman" w:cs="Times New Roman"/>
          <w:szCs w:val="21"/>
        </w:rPr>
        <w:t>人。</w:t>
      </w:r>
      <w:r w:rsidR="005222AD" w:rsidRPr="00EF304A">
        <w:rPr>
          <w:rFonts w:ascii="Times New Roman" w:eastAsia="宋体" w:hAnsi="Times New Roman" w:cs="Times New Roman"/>
          <w:szCs w:val="21"/>
        </w:rPr>
        <w:t>目前，在</w:t>
      </w:r>
      <w:r w:rsidR="004D3E22">
        <w:rPr>
          <w:rFonts w:ascii="Times New Roman" w:eastAsia="宋体" w:hAnsi="Times New Roman" w:cs="Times New Roman"/>
          <w:szCs w:val="21"/>
        </w:rPr>
        <w:t>该校</w:t>
      </w:r>
      <w:r w:rsidR="005222AD" w:rsidRPr="00EF304A">
        <w:rPr>
          <w:rFonts w:ascii="Times New Roman" w:eastAsia="宋体" w:hAnsi="Times New Roman" w:cs="Times New Roman"/>
          <w:szCs w:val="21"/>
        </w:rPr>
        <w:t>，对于博士生导师的选拔，已经打破职称界限，但是，对于导师的年龄、学位、科研、指导经验、科研项目、科研经费、科研产出等进行严格的审查。</w:t>
      </w:r>
      <w:r w:rsidR="00483669" w:rsidRPr="00EF304A">
        <w:rPr>
          <w:rFonts w:ascii="Times New Roman" w:eastAsia="宋体" w:hAnsi="Times New Roman" w:cs="Times New Roman"/>
          <w:szCs w:val="21"/>
        </w:rPr>
        <w:t>尹丹等</w:t>
      </w:r>
      <w:r w:rsidR="00483669" w:rsidRPr="00C64841">
        <w:rPr>
          <w:rFonts w:ascii="Times New Roman" w:eastAsia="宋体" w:hAnsi="Times New Roman" w:cs="Times New Roman"/>
          <w:szCs w:val="21"/>
          <w:vertAlign w:val="superscript"/>
        </w:rPr>
        <w:t>[</w:t>
      </w:r>
      <w:r w:rsidR="00F85CF4" w:rsidRPr="00C64841">
        <w:rPr>
          <w:rFonts w:ascii="Times New Roman" w:eastAsia="宋体" w:hAnsi="Times New Roman" w:cs="Times New Roman"/>
          <w:szCs w:val="21"/>
          <w:vertAlign w:val="superscript"/>
        </w:rPr>
        <w:t>12</w:t>
      </w:r>
      <w:r w:rsidR="00483669" w:rsidRPr="00C64841">
        <w:rPr>
          <w:rFonts w:ascii="Times New Roman" w:eastAsia="宋体" w:hAnsi="Times New Roman" w:cs="Times New Roman"/>
          <w:szCs w:val="21"/>
          <w:vertAlign w:val="superscript"/>
        </w:rPr>
        <w:t>]</w:t>
      </w:r>
      <w:r w:rsidR="00483669" w:rsidRPr="00EF304A">
        <w:rPr>
          <w:rFonts w:ascii="Times New Roman" w:eastAsia="宋体" w:hAnsi="Times New Roman" w:cs="Times New Roman"/>
          <w:szCs w:val="21"/>
        </w:rPr>
        <w:t>基于北京大学的探索与实践，对博士生导师遴选制度进行改革，他们发现</w:t>
      </w:r>
      <w:r w:rsidR="00483669" w:rsidRPr="00EF304A">
        <w:rPr>
          <w:rFonts w:ascii="Times New Roman" w:eastAsia="宋体" w:hAnsi="Times New Roman" w:cs="Times New Roman"/>
          <w:szCs w:val="21"/>
        </w:rPr>
        <w:t>2017-2019</w:t>
      </w:r>
      <w:r w:rsidR="00483669" w:rsidRPr="00EF304A">
        <w:rPr>
          <w:rFonts w:ascii="Times New Roman" w:eastAsia="宋体" w:hAnsi="Times New Roman" w:cs="Times New Roman"/>
          <w:szCs w:val="21"/>
        </w:rPr>
        <w:t>年北京大学优秀博士学位</w:t>
      </w:r>
      <w:r w:rsidR="00483669" w:rsidRPr="00EF304A">
        <w:rPr>
          <w:rFonts w:ascii="Times New Roman" w:eastAsia="宋体" w:hAnsi="Times New Roman" w:cs="Times New Roman"/>
          <w:szCs w:val="21"/>
        </w:rPr>
        <w:t>224</w:t>
      </w:r>
      <w:r w:rsidR="00483669" w:rsidRPr="00EF304A">
        <w:rPr>
          <w:rFonts w:ascii="Times New Roman" w:eastAsia="宋体" w:hAnsi="Times New Roman" w:cs="Times New Roman"/>
          <w:szCs w:val="21"/>
        </w:rPr>
        <w:t>篇论文中，遴选时导师年龄</w:t>
      </w:r>
      <w:r w:rsidR="00483669" w:rsidRPr="00EF304A">
        <w:rPr>
          <w:rFonts w:ascii="Times New Roman" w:eastAsia="宋体" w:hAnsi="Times New Roman" w:cs="Times New Roman"/>
          <w:szCs w:val="21"/>
        </w:rPr>
        <w:t>35</w:t>
      </w:r>
      <w:r w:rsidR="00483669" w:rsidRPr="00EF304A">
        <w:rPr>
          <w:rFonts w:ascii="Times New Roman" w:eastAsia="宋体" w:hAnsi="Times New Roman" w:cs="Times New Roman"/>
          <w:szCs w:val="21"/>
        </w:rPr>
        <w:t>岁以下的有</w:t>
      </w:r>
      <w:r w:rsidR="00483669" w:rsidRPr="00EF304A">
        <w:rPr>
          <w:rFonts w:ascii="Times New Roman" w:eastAsia="宋体" w:hAnsi="Times New Roman" w:cs="Times New Roman"/>
          <w:szCs w:val="21"/>
        </w:rPr>
        <w:t>43</w:t>
      </w:r>
      <w:r w:rsidR="00483669" w:rsidRPr="00EF304A">
        <w:rPr>
          <w:rFonts w:ascii="Times New Roman" w:eastAsia="宋体" w:hAnsi="Times New Roman" w:cs="Times New Roman"/>
          <w:szCs w:val="21"/>
        </w:rPr>
        <w:t>人。然而，在对机械工程学科优秀博士学位论文指导情况统计，</w:t>
      </w:r>
      <w:r w:rsidR="00483669" w:rsidRPr="00EF304A">
        <w:rPr>
          <w:rFonts w:ascii="Times New Roman" w:eastAsia="宋体" w:hAnsi="Times New Roman" w:cs="Times New Roman"/>
          <w:szCs w:val="21"/>
        </w:rPr>
        <w:t>40</w:t>
      </w:r>
      <w:r w:rsidR="00483669" w:rsidRPr="00EF304A">
        <w:rPr>
          <w:rFonts w:ascii="Times New Roman" w:eastAsia="宋体" w:hAnsi="Times New Roman" w:cs="Times New Roman"/>
          <w:szCs w:val="21"/>
        </w:rPr>
        <w:t>岁以下年轻导师统计结果为</w:t>
      </w:r>
      <w:r w:rsidR="00483669" w:rsidRPr="00EF304A">
        <w:rPr>
          <w:rFonts w:ascii="Times New Roman" w:eastAsia="宋体" w:hAnsi="Times New Roman" w:cs="Times New Roman"/>
          <w:szCs w:val="21"/>
        </w:rPr>
        <w:t>0</w:t>
      </w:r>
      <w:r w:rsidR="00483669" w:rsidRPr="00EF304A">
        <w:rPr>
          <w:rFonts w:ascii="Times New Roman" w:eastAsia="宋体" w:hAnsi="Times New Roman" w:cs="Times New Roman"/>
          <w:szCs w:val="21"/>
        </w:rPr>
        <w:t>。由此可见，对于不同的学科，博士生导师的优选年龄是存在较大差别的。特别是机械工程学科属于传统制造行业，该领域博士生培养对导师的经验有很重要的影响。</w:t>
      </w:r>
      <w:r w:rsidR="00966024">
        <w:rPr>
          <w:rFonts w:ascii="Times New Roman" w:eastAsia="宋体" w:hAnsi="Times New Roman" w:cs="Times New Roman" w:hint="eastAsia"/>
          <w:kern w:val="0"/>
          <w:szCs w:val="21"/>
        </w:rPr>
        <w:t>在机械工程等传统学科，</w:t>
      </w:r>
      <w:r w:rsidR="00966024" w:rsidRPr="00EF304A">
        <w:rPr>
          <w:rFonts w:ascii="Times New Roman" w:eastAsia="宋体" w:hAnsi="Times New Roman" w:cs="Times New Roman"/>
          <w:kern w:val="0"/>
          <w:szCs w:val="21"/>
        </w:rPr>
        <w:t>导师为</w:t>
      </w:r>
      <w:r w:rsidR="00966024">
        <w:rPr>
          <w:rFonts w:ascii="Times New Roman" w:eastAsia="宋体" w:hAnsi="Times New Roman" w:cs="Times New Roman" w:hint="eastAsia"/>
          <w:kern w:val="0"/>
          <w:szCs w:val="21"/>
        </w:rPr>
        <w:t>教授和副教授</w:t>
      </w:r>
      <w:r w:rsidR="00966024" w:rsidRPr="00EF304A">
        <w:rPr>
          <w:rFonts w:ascii="Times New Roman" w:eastAsia="宋体" w:hAnsi="Times New Roman" w:cs="Times New Roman"/>
          <w:kern w:val="0"/>
          <w:szCs w:val="21"/>
        </w:rPr>
        <w:t>，他们可以为博士生培养提供更良好科研条件，支持博士生发表成果、开展学术交流等，这对于提高博士生学位论文质量至关重要。</w:t>
      </w:r>
      <w:r w:rsidR="00966024" w:rsidRPr="00EF304A">
        <w:rPr>
          <w:rFonts w:ascii="Times New Roman" w:eastAsia="宋体" w:hAnsi="Times New Roman" w:cs="Times New Roman"/>
          <w:szCs w:val="21"/>
        </w:rPr>
        <w:t>博士生导师对博士生的科研支持与博士生能力增值程度正向相关。</w:t>
      </w:r>
      <w:r w:rsidR="00966024">
        <w:rPr>
          <w:rFonts w:ascii="Times New Roman" w:eastAsia="宋体" w:hAnsi="Times New Roman" w:cs="Times New Roman" w:hint="eastAsia"/>
          <w:szCs w:val="21"/>
        </w:rPr>
        <w:t>并且，</w:t>
      </w:r>
      <w:r w:rsidR="00966024" w:rsidRPr="00EF304A">
        <w:rPr>
          <w:rFonts w:ascii="Times New Roman" w:eastAsia="宋体" w:hAnsi="Times New Roman" w:cs="Times New Roman"/>
          <w:kern w:val="0"/>
          <w:szCs w:val="21"/>
        </w:rPr>
        <w:t>柳礼泉和张红明</w:t>
      </w:r>
      <w:r w:rsidR="00966024" w:rsidRPr="00C64841">
        <w:rPr>
          <w:rFonts w:ascii="Times New Roman" w:eastAsia="宋体" w:hAnsi="Times New Roman" w:cs="Times New Roman"/>
          <w:kern w:val="0"/>
          <w:szCs w:val="21"/>
          <w:vertAlign w:val="superscript"/>
        </w:rPr>
        <w:t>[13]</w:t>
      </w:r>
      <w:r w:rsidR="00966024" w:rsidRPr="00EF304A">
        <w:rPr>
          <w:rFonts w:ascii="Times New Roman" w:eastAsia="宋体" w:hAnsi="Times New Roman" w:cs="Times New Roman"/>
          <w:kern w:val="0"/>
          <w:szCs w:val="21"/>
        </w:rPr>
        <w:t>发现导师的人格魅力会影响到研究生的学术水平。</w:t>
      </w:r>
      <w:r w:rsidR="00082266" w:rsidRPr="00EF304A">
        <w:rPr>
          <w:rFonts w:ascii="Times New Roman" w:eastAsia="宋体" w:hAnsi="Times New Roman" w:cs="Times New Roman"/>
          <w:szCs w:val="21"/>
        </w:rPr>
        <w:t>李艳等</w:t>
      </w:r>
      <w:r w:rsidR="00082266" w:rsidRPr="00C64841">
        <w:rPr>
          <w:rFonts w:ascii="Times New Roman" w:eastAsia="宋体" w:hAnsi="Times New Roman" w:cs="Times New Roman"/>
          <w:szCs w:val="21"/>
          <w:vertAlign w:val="superscript"/>
        </w:rPr>
        <w:t>[</w:t>
      </w:r>
      <w:r w:rsidR="00F85CF4" w:rsidRPr="00C64841">
        <w:rPr>
          <w:rFonts w:ascii="Times New Roman" w:eastAsia="宋体" w:hAnsi="Times New Roman" w:cs="Times New Roman"/>
          <w:szCs w:val="21"/>
          <w:vertAlign w:val="superscript"/>
        </w:rPr>
        <w:t>1</w:t>
      </w:r>
      <w:r w:rsidR="00966024" w:rsidRPr="00C64841">
        <w:rPr>
          <w:rFonts w:ascii="Times New Roman" w:eastAsia="宋体" w:hAnsi="Times New Roman" w:cs="Times New Roman"/>
          <w:szCs w:val="21"/>
          <w:vertAlign w:val="superscript"/>
        </w:rPr>
        <w:t>4</w:t>
      </w:r>
      <w:r w:rsidR="00082266" w:rsidRPr="00C64841">
        <w:rPr>
          <w:rFonts w:ascii="Times New Roman" w:eastAsia="宋体" w:hAnsi="Times New Roman" w:cs="Times New Roman"/>
          <w:szCs w:val="21"/>
          <w:vertAlign w:val="superscript"/>
        </w:rPr>
        <w:t>]</w:t>
      </w:r>
      <w:r w:rsidR="00082266" w:rsidRPr="00EF304A">
        <w:rPr>
          <w:rFonts w:ascii="Times New Roman" w:eastAsia="宋体" w:hAnsi="Times New Roman" w:cs="Times New Roman"/>
          <w:szCs w:val="21"/>
        </w:rPr>
        <w:t>指出导师的学术水平、承担科研课题情况是对博士生学位论文质量和学术产出影响最为显著的因素。有能力的导师不仅能够区分哪些是有科学价值的重要问题，而且能够引导学生进行研究。</w:t>
      </w:r>
      <w:r w:rsidR="00483669" w:rsidRPr="00EF304A">
        <w:rPr>
          <w:rFonts w:ascii="Times New Roman" w:eastAsia="宋体" w:hAnsi="Times New Roman" w:cs="Times New Roman"/>
          <w:szCs w:val="21"/>
        </w:rPr>
        <w:t>因而，在</w:t>
      </w:r>
      <w:r w:rsidR="00082266" w:rsidRPr="00EF304A">
        <w:rPr>
          <w:rFonts w:ascii="Times New Roman" w:eastAsia="宋体" w:hAnsi="Times New Roman" w:cs="Times New Roman"/>
          <w:szCs w:val="21"/>
        </w:rPr>
        <w:t>机械工程学科的</w:t>
      </w:r>
      <w:r w:rsidR="00483669" w:rsidRPr="00EF304A">
        <w:rPr>
          <w:rFonts w:ascii="Times New Roman" w:eastAsia="宋体" w:hAnsi="Times New Roman" w:cs="Times New Roman"/>
          <w:szCs w:val="21"/>
        </w:rPr>
        <w:t>博士生导师</w:t>
      </w:r>
      <w:r w:rsidR="00082266" w:rsidRPr="00EF304A">
        <w:rPr>
          <w:rFonts w:ascii="Times New Roman" w:eastAsia="宋体" w:hAnsi="Times New Roman" w:cs="Times New Roman"/>
          <w:szCs w:val="21"/>
        </w:rPr>
        <w:t>遴选</w:t>
      </w:r>
      <w:r w:rsidR="00483669" w:rsidRPr="00EF304A">
        <w:rPr>
          <w:rFonts w:ascii="Times New Roman" w:eastAsia="宋体" w:hAnsi="Times New Roman" w:cs="Times New Roman"/>
          <w:szCs w:val="21"/>
        </w:rPr>
        <w:t>过程中优先有经验的导师是提高博士生培养质量的关键。</w:t>
      </w:r>
    </w:p>
    <w:p w14:paraId="3D112745" w14:textId="60B52831" w:rsidR="00082266" w:rsidRPr="00EF304A" w:rsidRDefault="00082266" w:rsidP="00F85CF4">
      <w:pPr>
        <w:ind w:firstLine="420"/>
        <w:jc w:val="center"/>
        <w:rPr>
          <w:rFonts w:ascii="Times New Roman" w:eastAsia="宋体" w:hAnsi="Times New Roman" w:cs="Times New Roman"/>
          <w:szCs w:val="21"/>
        </w:rPr>
      </w:pPr>
      <w:r w:rsidRPr="00EF304A">
        <w:rPr>
          <w:rFonts w:ascii="Times New Roman" w:eastAsia="宋体" w:hAnsi="Times New Roman" w:cs="Times New Roman"/>
          <w:szCs w:val="21"/>
        </w:rPr>
        <w:t>表</w:t>
      </w:r>
      <w:r w:rsidR="003F62B4" w:rsidRPr="00EF304A">
        <w:rPr>
          <w:rFonts w:ascii="Times New Roman" w:eastAsia="宋体" w:hAnsi="Times New Roman" w:cs="Times New Roman"/>
          <w:szCs w:val="21"/>
        </w:rPr>
        <w:t>7</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指导送审结果均为</w:t>
      </w:r>
      <w:r w:rsidRPr="00EF304A">
        <w:rPr>
          <w:rFonts w:ascii="Times New Roman" w:eastAsia="宋体" w:hAnsi="Times New Roman" w:cs="Times New Roman"/>
          <w:szCs w:val="21"/>
        </w:rPr>
        <w:t>B</w:t>
      </w:r>
      <w:r w:rsidRPr="00EF304A">
        <w:rPr>
          <w:rFonts w:ascii="Times New Roman" w:eastAsia="宋体" w:hAnsi="Times New Roman" w:cs="Times New Roman"/>
          <w:szCs w:val="21"/>
        </w:rPr>
        <w:t>及以上的学生导师的年龄分布</w:t>
      </w:r>
    </w:p>
    <w:tbl>
      <w:tblPr>
        <w:tblStyle w:val="a3"/>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1150"/>
        <w:gridCol w:w="1150"/>
        <w:gridCol w:w="1150"/>
        <w:gridCol w:w="1150"/>
        <w:gridCol w:w="1151"/>
      </w:tblGrid>
      <w:tr w:rsidR="00082266" w:rsidRPr="00EF304A" w14:paraId="0304E7A6" w14:textId="77777777" w:rsidTr="00A60E23">
        <w:trPr>
          <w:jc w:val="center"/>
        </w:trPr>
        <w:tc>
          <w:tcPr>
            <w:tcW w:w="1732" w:type="dxa"/>
            <w:tcBorders>
              <w:top w:val="single" w:sz="12" w:space="0" w:color="auto"/>
              <w:bottom w:val="single" w:sz="4" w:space="0" w:color="auto"/>
            </w:tcBorders>
            <w:vAlign w:val="center"/>
          </w:tcPr>
          <w:p w14:paraId="561C4F2B" w14:textId="77777777" w:rsidR="00082266" w:rsidRPr="00EF304A" w:rsidRDefault="00082266" w:rsidP="005C0460">
            <w:pPr>
              <w:jc w:val="center"/>
              <w:rPr>
                <w:rFonts w:ascii="Times New Roman" w:eastAsia="宋体" w:hAnsi="Times New Roman" w:cs="Times New Roman"/>
                <w:szCs w:val="21"/>
              </w:rPr>
            </w:pPr>
            <w:r w:rsidRPr="00EF304A">
              <w:rPr>
                <w:rFonts w:ascii="Times New Roman" w:eastAsia="宋体" w:hAnsi="Times New Roman" w:cs="Times New Roman"/>
                <w:szCs w:val="21"/>
              </w:rPr>
              <w:t>导师年龄阶段</w:t>
            </w:r>
          </w:p>
        </w:tc>
        <w:tc>
          <w:tcPr>
            <w:tcW w:w="1150" w:type="dxa"/>
            <w:tcBorders>
              <w:top w:val="single" w:sz="12" w:space="0" w:color="auto"/>
              <w:bottom w:val="single" w:sz="4" w:space="0" w:color="auto"/>
            </w:tcBorders>
            <w:vAlign w:val="center"/>
          </w:tcPr>
          <w:p w14:paraId="1715FAF1" w14:textId="77777777" w:rsidR="00082266" w:rsidRPr="00EF304A" w:rsidRDefault="00082266" w:rsidP="005C0460">
            <w:pPr>
              <w:jc w:val="center"/>
              <w:rPr>
                <w:rFonts w:ascii="Times New Roman" w:eastAsia="宋体" w:hAnsi="Times New Roman" w:cs="Times New Roman"/>
                <w:szCs w:val="21"/>
              </w:rPr>
            </w:pPr>
            <w:r w:rsidRPr="00EF304A">
              <w:rPr>
                <w:rFonts w:ascii="Times New Roman" w:eastAsia="宋体" w:hAnsi="Times New Roman" w:cs="Times New Roman"/>
                <w:szCs w:val="21"/>
              </w:rPr>
              <w:t>40-45</w:t>
            </w:r>
          </w:p>
        </w:tc>
        <w:tc>
          <w:tcPr>
            <w:tcW w:w="1150" w:type="dxa"/>
            <w:tcBorders>
              <w:top w:val="single" w:sz="12" w:space="0" w:color="auto"/>
              <w:bottom w:val="single" w:sz="4" w:space="0" w:color="auto"/>
            </w:tcBorders>
            <w:vAlign w:val="center"/>
          </w:tcPr>
          <w:p w14:paraId="4148AC9E" w14:textId="77777777" w:rsidR="00082266" w:rsidRPr="00EF304A" w:rsidRDefault="00082266" w:rsidP="005C0460">
            <w:pPr>
              <w:jc w:val="center"/>
              <w:rPr>
                <w:rFonts w:ascii="Times New Roman" w:eastAsia="宋体" w:hAnsi="Times New Roman" w:cs="Times New Roman"/>
                <w:szCs w:val="21"/>
              </w:rPr>
            </w:pPr>
            <w:r w:rsidRPr="00EF304A">
              <w:rPr>
                <w:rFonts w:ascii="Times New Roman" w:eastAsia="宋体" w:hAnsi="Times New Roman" w:cs="Times New Roman"/>
                <w:szCs w:val="21"/>
              </w:rPr>
              <w:t>46-50</w:t>
            </w:r>
          </w:p>
        </w:tc>
        <w:tc>
          <w:tcPr>
            <w:tcW w:w="1150" w:type="dxa"/>
            <w:tcBorders>
              <w:top w:val="single" w:sz="12" w:space="0" w:color="auto"/>
              <w:bottom w:val="single" w:sz="4" w:space="0" w:color="auto"/>
            </w:tcBorders>
            <w:vAlign w:val="center"/>
          </w:tcPr>
          <w:p w14:paraId="1C1304AA" w14:textId="77777777" w:rsidR="00082266" w:rsidRPr="00EF304A" w:rsidRDefault="00082266" w:rsidP="005C0460">
            <w:pPr>
              <w:jc w:val="center"/>
              <w:rPr>
                <w:rFonts w:ascii="Times New Roman" w:eastAsia="宋体" w:hAnsi="Times New Roman" w:cs="Times New Roman"/>
                <w:szCs w:val="21"/>
              </w:rPr>
            </w:pPr>
            <w:r w:rsidRPr="00EF304A">
              <w:rPr>
                <w:rFonts w:ascii="Times New Roman" w:eastAsia="宋体" w:hAnsi="Times New Roman" w:cs="Times New Roman"/>
                <w:szCs w:val="21"/>
              </w:rPr>
              <w:t>51-55</w:t>
            </w:r>
          </w:p>
        </w:tc>
        <w:tc>
          <w:tcPr>
            <w:tcW w:w="1150" w:type="dxa"/>
            <w:tcBorders>
              <w:top w:val="single" w:sz="12" w:space="0" w:color="auto"/>
              <w:bottom w:val="single" w:sz="4" w:space="0" w:color="auto"/>
            </w:tcBorders>
            <w:vAlign w:val="center"/>
          </w:tcPr>
          <w:p w14:paraId="20A6AA61" w14:textId="77777777" w:rsidR="00082266" w:rsidRPr="00EF304A" w:rsidRDefault="00082266" w:rsidP="005C0460">
            <w:pPr>
              <w:jc w:val="center"/>
              <w:rPr>
                <w:rFonts w:ascii="Times New Roman" w:eastAsia="宋体" w:hAnsi="Times New Roman" w:cs="Times New Roman"/>
                <w:szCs w:val="21"/>
              </w:rPr>
            </w:pPr>
            <w:r w:rsidRPr="00EF304A">
              <w:rPr>
                <w:rFonts w:ascii="Times New Roman" w:eastAsia="宋体" w:hAnsi="Times New Roman" w:cs="Times New Roman"/>
                <w:szCs w:val="21"/>
              </w:rPr>
              <w:t>56-60</w:t>
            </w:r>
          </w:p>
        </w:tc>
        <w:tc>
          <w:tcPr>
            <w:tcW w:w="1151" w:type="dxa"/>
            <w:tcBorders>
              <w:top w:val="single" w:sz="12" w:space="0" w:color="auto"/>
              <w:bottom w:val="single" w:sz="4" w:space="0" w:color="auto"/>
            </w:tcBorders>
            <w:vAlign w:val="center"/>
          </w:tcPr>
          <w:p w14:paraId="34E2FCB1" w14:textId="77777777" w:rsidR="00082266" w:rsidRPr="00EF304A" w:rsidRDefault="00082266" w:rsidP="005C0460">
            <w:pPr>
              <w:jc w:val="center"/>
              <w:rPr>
                <w:rFonts w:ascii="Times New Roman" w:eastAsia="宋体" w:hAnsi="Times New Roman" w:cs="Times New Roman"/>
                <w:szCs w:val="21"/>
              </w:rPr>
            </w:pPr>
            <w:r w:rsidRPr="00EF304A">
              <w:rPr>
                <w:rFonts w:ascii="Times New Roman" w:eastAsia="宋体" w:hAnsi="Times New Roman" w:cs="Times New Roman"/>
                <w:szCs w:val="21"/>
              </w:rPr>
              <w:t>60+</w:t>
            </w:r>
          </w:p>
        </w:tc>
      </w:tr>
      <w:tr w:rsidR="00082266" w:rsidRPr="00EF304A" w14:paraId="4F6F4720" w14:textId="77777777" w:rsidTr="00A60E23">
        <w:trPr>
          <w:jc w:val="center"/>
        </w:trPr>
        <w:tc>
          <w:tcPr>
            <w:tcW w:w="1732" w:type="dxa"/>
            <w:tcBorders>
              <w:top w:val="single" w:sz="4" w:space="0" w:color="auto"/>
            </w:tcBorders>
            <w:vAlign w:val="center"/>
          </w:tcPr>
          <w:p w14:paraId="6E377A82" w14:textId="77777777" w:rsidR="00082266" w:rsidRPr="00EF304A" w:rsidRDefault="00082266" w:rsidP="005C0460">
            <w:pPr>
              <w:jc w:val="center"/>
              <w:rPr>
                <w:rFonts w:ascii="Times New Roman" w:eastAsia="宋体" w:hAnsi="Times New Roman" w:cs="Times New Roman"/>
                <w:szCs w:val="21"/>
              </w:rPr>
            </w:pPr>
            <w:r w:rsidRPr="00EF304A">
              <w:rPr>
                <w:rFonts w:ascii="Times New Roman" w:eastAsia="宋体" w:hAnsi="Times New Roman" w:cs="Times New Roman"/>
                <w:szCs w:val="21"/>
              </w:rPr>
              <w:t>人数</w:t>
            </w:r>
          </w:p>
        </w:tc>
        <w:tc>
          <w:tcPr>
            <w:tcW w:w="1150" w:type="dxa"/>
            <w:tcBorders>
              <w:top w:val="single" w:sz="4" w:space="0" w:color="auto"/>
            </w:tcBorders>
            <w:vAlign w:val="center"/>
          </w:tcPr>
          <w:p w14:paraId="6163B7B3" w14:textId="77777777" w:rsidR="00082266" w:rsidRPr="00EF304A" w:rsidRDefault="00082266" w:rsidP="005C046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9</w:t>
            </w:r>
          </w:p>
        </w:tc>
        <w:tc>
          <w:tcPr>
            <w:tcW w:w="1150" w:type="dxa"/>
            <w:tcBorders>
              <w:top w:val="single" w:sz="4" w:space="0" w:color="auto"/>
            </w:tcBorders>
            <w:vAlign w:val="center"/>
          </w:tcPr>
          <w:p w14:paraId="498B4324" w14:textId="77777777" w:rsidR="00082266" w:rsidRPr="00EF304A" w:rsidRDefault="00082266" w:rsidP="005C046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4</w:t>
            </w:r>
          </w:p>
        </w:tc>
        <w:tc>
          <w:tcPr>
            <w:tcW w:w="1150" w:type="dxa"/>
            <w:tcBorders>
              <w:top w:val="single" w:sz="4" w:space="0" w:color="auto"/>
            </w:tcBorders>
            <w:vAlign w:val="center"/>
          </w:tcPr>
          <w:p w14:paraId="7E9B923E" w14:textId="77777777" w:rsidR="00082266" w:rsidRPr="00EF304A" w:rsidRDefault="00082266" w:rsidP="005C046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5</w:t>
            </w:r>
          </w:p>
        </w:tc>
        <w:tc>
          <w:tcPr>
            <w:tcW w:w="1150" w:type="dxa"/>
            <w:tcBorders>
              <w:top w:val="single" w:sz="4" w:space="0" w:color="auto"/>
            </w:tcBorders>
            <w:vAlign w:val="center"/>
          </w:tcPr>
          <w:p w14:paraId="31465062" w14:textId="77777777" w:rsidR="00082266" w:rsidRPr="00EF304A" w:rsidRDefault="00082266" w:rsidP="005C046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11</w:t>
            </w:r>
          </w:p>
        </w:tc>
        <w:tc>
          <w:tcPr>
            <w:tcW w:w="1151" w:type="dxa"/>
            <w:tcBorders>
              <w:top w:val="single" w:sz="4" w:space="0" w:color="auto"/>
            </w:tcBorders>
            <w:vAlign w:val="center"/>
          </w:tcPr>
          <w:p w14:paraId="71867CD1" w14:textId="77777777" w:rsidR="00082266" w:rsidRPr="00EF304A" w:rsidRDefault="00082266" w:rsidP="005C046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9</w:t>
            </w:r>
          </w:p>
        </w:tc>
      </w:tr>
      <w:tr w:rsidR="00082266" w:rsidRPr="00EF304A" w14:paraId="1F146476" w14:textId="77777777" w:rsidTr="00A60E23">
        <w:trPr>
          <w:jc w:val="center"/>
        </w:trPr>
        <w:tc>
          <w:tcPr>
            <w:tcW w:w="1732" w:type="dxa"/>
            <w:vAlign w:val="center"/>
          </w:tcPr>
          <w:p w14:paraId="7B08715C" w14:textId="77777777" w:rsidR="00082266" w:rsidRPr="00EF304A" w:rsidRDefault="00082266" w:rsidP="005C0460">
            <w:pPr>
              <w:jc w:val="center"/>
              <w:rPr>
                <w:rFonts w:ascii="Times New Roman" w:eastAsia="宋体" w:hAnsi="Times New Roman" w:cs="Times New Roman"/>
                <w:szCs w:val="21"/>
              </w:rPr>
            </w:pPr>
            <w:r w:rsidRPr="00EF304A">
              <w:rPr>
                <w:rFonts w:ascii="Times New Roman" w:eastAsia="宋体" w:hAnsi="Times New Roman" w:cs="Times New Roman"/>
                <w:szCs w:val="21"/>
              </w:rPr>
              <w:t>占比</w:t>
            </w:r>
          </w:p>
        </w:tc>
        <w:tc>
          <w:tcPr>
            <w:tcW w:w="1150" w:type="dxa"/>
            <w:vAlign w:val="center"/>
          </w:tcPr>
          <w:p w14:paraId="0DF1D55B" w14:textId="77777777" w:rsidR="00082266" w:rsidRPr="00EF304A" w:rsidRDefault="00082266" w:rsidP="005C046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23.7%</w:t>
            </w:r>
          </w:p>
        </w:tc>
        <w:tc>
          <w:tcPr>
            <w:tcW w:w="1150" w:type="dxa"/>
            <w:vAlign w:val="center"/>
          </w:tcPr>
          <w:p w14:paraId="1192AC26" w14:textId="77777777" w:rsidR="00082266" w:rsidRPr="00EF304A" w:rsidRDefault="00082266" w:rsidP="005C046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10.5%</w:t>
            </w:r>
          </w:p>
        </w:tc>
        <w:tc>
          <w:tcPr>
            <w:tcW w:w="1150" w:type="dxa"/>
            <w:vAlign w:val="center"/>
          </w:tcPr>
          <w:p w14:paraId="42E2E819" w14:textId="77777777" w:rsidR="00082266" w:rsidRPr="00EF304A" w:rsidRDefault="00082266" w:rsidP="005C046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13.2%</w:t>
            </w:r>
          </w:p>
        </w:tc>
        <w:tc>
          <w:tcPr>
            <w:tcW w:w="1150" w:type="dxa"/>
            <w:vAlign w:val="center"/>
          </w:tcPr>
          <w:p w14:paraId="15EEED10" w14:textId="77777777" w:rsidR="00082266" w:rsidRPr="00EF304A" w:rsidRDefault="00082266" w:rsidP="005C046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28.9%</w:t>
            </w:r>
          </w:p>
        </w:tc>
        <w:tc>
          <w:tcPr>
            <w:tcW w:w="1151" w:type="dxa"/>
            <w:vAlign w:val="center"/>
          </w:tcPr>
          <w:p w14:paraId="0A093A76" w14:textId="77777777" w:rsidR="00082266" w:rsidRPr="00EF304A" w:rsidRDefault="00082266" w:rsidP="005C046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23.7%</w:t>
            </w:r>
          </w:p>
        </w:tc>
      </w:tr>
    </w:tbl>
    <w:p w14:paraId="7041146E" w14:textId="02152A79" w:rsidR="0073363D" w:rsidRPr="00966024" w:rsidRDefault="003D7627" w:rsidP="00AA48AE">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导师指导博士生数量对博士生培养质量有较大的关系。对上述导师指导的博士生数量进行统计，如表</w:t>
      </w:r>
      <w:r w:rsidR="003F62B4" w:rsidRPr="00EF304A">
        <w:rPr>
          <w:rFonts w:ascii="Times New Roman" w:eastAsia="宋体" w:hAnsi="Times New Roman" w:cs="Times New Roman"/>
          <w:szCs w:val="21"/>
        </w:rPr>
        <w:t>8</w:t>
      </w:r>
      <w:r w:rsidRPr="00EF304A">
        <w:rPr>
          <w:rFonts w:ascii="Times New Roman" w:eastAsia="宋体" w:hAnsi="Times New Roman" w:cs="Times New Roman"/>
          <w:szCs w:val="21"/>
        </w:rPr>
        <w:t>所示。</w:t>
      </w:r>
      <w:r w:rsidR="0073363D" w:rsidRPr="00EF304A">
        <w:rPr>
          <w:rFonts w:ascii="Times New Roman" w:eastAsia="宋体" w:hAnsi="Times New Roman" w:cs="Times New Roman"/>
          <w:szCs w:val="21"/>
        </w:rPr>
        <w:t>从导师指导的博士生人数上看，指导超过</w:t>
      </w:r>
      <w:r w:rsidR="0073363D" w:rsidRPr="00EF304A">
        <w:rPr>
          <w:rFonts w:ascii="Times New Roman" w:eastAsia="宋体" w:hAnsi="Times New Roman" w:cs="Times New Roman"/>
          <w:szCs w:val="21"/>
        </w:rPr>
        <w:t>10</w:t>
      </w:r>
      <w:r w:rsidR="0073363D" w:rsidRPr="00EF304A">
        <w:rPr>
          <w:rFonts w:ascii="Times New Roman" w:eastAsia="宋体" w:hAnsi="Times New Roman" w:cs="Times New Roman"/>
          <w:szCs w:val="21"/>
        </w:rPr>
        <w:t>名博士生的导师最多，有</w:t>
      </w:r>
      <w:r w:rsidR="0073363D" w:rsidRPr="00EF304A">
        <w:rPr>
          <w:rFonts w:ascii="Times New Roman" w:eastAsia="宋体" w:hAnsi="Times New Roman" w:cs="Times New Roman"/>
          <w:szCs w:val="21"/>
        </w:rPr>
        <w:t>15</w:t>
      </w:r>
      <w:r w:rsidR="0073363D" w:rsidRPr="00EF304A">
        <w:rPr>
          <w:rFonts w:ascii="Times New Roman" w:eastAsia="宋体" w:hAnsi="Times New Roman" w:cs="Times New Roman"/>
          <w:szCs w:val="21"/>
        </w:rPr>
        <w:t>人，占比</w:t>
      </w:r>
      <w:r w:rsidR="0073363D" w:rsidRPr="00EF304A">
        <w:rPr>
          <w:rFonts w:ascii="Times New Roman" w:eastAsia="宋体" w:hAnsi="Times New Roman" w:cs="Times New Roman"/>
          <w:szCs w:val="21"/>
        </w:rPr>
        <w:t>39.5%</w:t>
      </w:r>
      <w:r w:rsidR="0073363D" w:rsidRPr="00EF304A">
        <w:rPr>
          <w:rFonts w:ascii="Times New Roman" w:eastAsia="宋体" w:hAnsi="Times New Roman" w:cs="Times New Roman"/>
          <w:szCs w:val="21"/>
        </w:rPr>
        <w:t>。指导</w:t>
      </w:r>
      <w:r w:rsidR="0073363D" w:rsidRPr="00EF304A">
        <w:rPr>
          <w:rFonts w:ascii="Times New Roman" w:eastAsia="宋体" w:hAnsi="Times New Roman" w:cs="Times New Roman"/>
          <w:szCs w:val="21"/>
        </w:rPr>
        <w:t>5</w:t>
      </w:r>
      <w:r w:rsidR="0073363D" w:rsidRPr="00EF304A">
        <w:rPr>
          <w:rFonts w:ascii="Times New Roman" w:eastAsia="宋体" w:hAnsi="Times New Roman" w:cs="Times New Roman"/>
          <w:szCs w:val="21"/>
        </w:rPr>
        <w:t>名以内博士生的导师次之，占比</w:t>
      </w:r>
      <w:r w:rsidR="0073363D" w:rsidRPr="00EF304A">
        <w:rPr>
          <w:rFonts w:ascii="Times New Roman" w:eastAsia="宋体" w:hAnsi="Times New Roman" w:cs="Times New Roman"/>
          <w:szCs w:val="21"/>
        </w:rPr>
        <w:t>36.8%</w:t>
      </w:r>
      <w:r w:rsidR="0073363D" w:rsidRPr="00EF304A">
        <w:rPr>
          <w:rFonts w:ascii="Times New Roman" w:eastAsia="宋体" w:hAnsi="Times New Roman" w:cs="Times New Roman"/>
          <w:szCs w:val="21"/>
        </w:rPr>
        <w:t>。</w:t>
      </w:r>
      <w:r w:rsidRPr="00EF304A">
        <w:rPr>
          <w:rFonts w:ascii="Times New Roman" w:eastAsia="宋体" w:hAnsi="Times New Roman" w:cs="Times New Roman"/>
          <w:szCs w:val="21"/>
        </w:rPr>
        <w:t>鲍威等</w:t>
      </w:r>
      <w:r w:rsidRPr="00C64841">
        <w:rPr>
          <w:rFonts w:ascii="Times New Roman" w:eastAsia="宋体" w:hAnsi="Times New Roman" w:cs="Times New Roman"/>
          <w:szCs w:val="21"/>
          <w:vertAlign w:val="superscript"/>
        </w:rPr>
        <w:t>[</w:t>
      </w:r>
      <w:r w:rsidR="003F62B4" w:rsidRPr="00C64841">
        <w:rPr>
          <w:rFonts w:ascii="Times New Roman" w:eastAsia="宋体" w:hAnsi="Times New Roman" w:cs="Times New Roman"/>
          <w:szCs w:val="21"/>
          <w:vertAlign w:val="superscript"/>
        </w:rPr>
        <w:t>11</w:t>
      </w:r>
      <w:r w:rsidRPr="00C64841">
        <w:rPr>
          <w:rFonts w:ascii="Times New Roman" w:eastAsia="宋体" w:hAnsi="Times New Roman" w:cs="Times New Roman"/>
          <w:szCs w:val="21"/>
          <w:vertAlign w:val="superscript"/>
        </w:rPr>
        <w:t>]</w:t>
      </w:r>
      <w:r w:rsidRPr="00EF304A">
        <w:rPr>
          <w:rFonts w:ascii="Times New Roman" w:eastAsia="宋体" w:hAnsi="Times New Roman" w:cs="Times New Roman"/>
          <w:szCs w:val="21"/>
        </w:rPr>
        <w:t>指出，导</w:t>
      </w:r>
      <w:r w:rsidRPr="00EF304A">
        <w:rPr>
          <w:rFonts w:ascii="Times New Roman" w:eastAsia="宋体" w:hAnsi="Times New Roman" w:cs="Times New Roman"/>
          <w:szCs w:val="21"/>
        </w:rPr>
        <w:lastRenderedPageBreak/>
        <w:t>师指导博士生的最佳数量为</w:t>
      </w:r>
      <w:r w:rsidRPr="00EF304A">
        <w:rPr>
          <w:rFonts w:ascii="Times New Roman" w:eastAsia="宋体" w:hAnsi="Times New Roman" w:cs="Times New Roman"/>
          <w:szCs w:val="21"/>
        </w:rPr>
        <w:t>10</w:t>
      </w:r>
      <w:r w:rsidRPr="00EF304A">
        <w:rPr>
          <w:rFonts w:ascii="Times New Roman" w:eastAsia="宋体" w:hAnsi="Times New Roman" w:cs="Times New Roman"/>
          <w:szCs w:val="21"/>
        </w:rPr>
        <w:t>，然后呈倒</w:t>
      </w:r>
      <w:r w:rsidRPr="00EF304A">
        <w:rPr>
          <w:rFonts w:ascii="Times New Roman" w:eastAsia="宋体" w:hAnsi="Times New Roman" w:cs="Times New Roman"/>
          <w:szCs w:val="21"/>
        </w:rPr>
        <w:t>U</w:t>
      </w:r>
      <w:r w:rsidRPr="00EF304A">
        <w:rPr>
          <w:rFonts w:ascii="Times New Roman" w:eastAsia="宋体" w:hAnsi="Times New Roman" w:cs="Times New Roman"/>
          <w:szCs w:val="21"/>
        </w:rPr>
        <w:t>字型分布。</w:t>
      </w:r>
      <w:r w:rsidR="007E77BC" w:rsidRPr="00EF304A">
        <w:rPr>
          <w:rFonts w:ascii="Times New Roman" w:eastAsia="宋体" w:hAnsi="Times New Roman" w:cs="Times New Roman"/>
          <w:szCs w:val="21"/>
        </w:rPr>
        <w:t>李艳等</w:t>
      </w:r>
      <w:r w:rsidR="007E77BC" w:rsidRPr="00C64841">
        <w:rPr>
          <w:rFonts w:ascii="Times New Roman" w:eastAsia="宋体" w:hAnsi="Times New Roman" w:cs="Times New Roman"/>
          <w:szCs w:val="21"/>
          <w:vertAlign w:val="superscript"/>
        </w:rPr>
        <w:t>[</w:t>
      </w:r>
      <w:r w:rsidR="000D0068" w:rsidRPr="00C64841">
        <w:rPr>
          <w:rFonts w:ascii="Times New Roman" w:eastAsia="宋体" w:hAnsi="Times New Roman" w:cs="Times New Roman"/>
          <w:szCs w:val="21"/>
          <w:vertAlign w:val="superscript"/>
        </w:rPr>
        <w:t>1</w:t>
      </w:r>
      <w:r w:rsidR="00966024" w:rsidRPr="00C64841">
        <w:rPr>
          <w:rFonts w:ascii="Times New Roman" w:eastAsia="宋体" w:hAnsi="Times New Roman" w:cs="Times New Roman"/>
          <w:szCs w:val="21"/>
          <w:vertAlign w:val="superscript"/>
        </w:rPr>
        <w:t>4</w:t>
      </w:r>
      <w:r w:rsidR="007E77BC" w:rsidRPr="00C64841">
        <w:rPr>
          <w:rFonts w:ascii="Times New Roman" w:eastAsia="宋体" w:hAnsi="Times New Roman" w:cs="Times New Roman"/>
          <w:szCs w:val="21"/>
          <w:vertAlign w:val="superscript"/>
        </w:rPr>
        <w:t>]</w:t>
      </w:r>
      <w:r w:rsidR="007E77BC" w:rsidRPr="00EF304A">
        <w:rPr>
          <w:rFonts w:ascii="Times New Roman" w:eastAsia="宋体" w:hAnsi="Times New Roman" w:cs="Times New Roman"/>
          <w:szCs w:val="21"/>
        </w:rPr>
        <w:t>也指出博士生导师指导数量过多对于博士生培养质量以及产出具有负面影响。</w:t>
      </w:r>
      <w:r w:rsidR="009B0335" w:rsidRPr="00EF304A">
        <w:rPr>
          <w:rFonts w:ascii="Times New Roman" w:eastAsia="宋体" w:hAnsi="Times New Roman" w:cs="Times New Roman"/>
          <w:szCs w:val="21"/>
        </w:rPr>
        <w:t>然而，从表</w:t>
      </w:r>
      <w:r w:rsidR="00B634DF" w:rsidRPr="00EF304A">
        <w:rPr>
          <w:rFonts w:ascii="Times New Roman" w:eastAsia="宋体" w:hAnsi="Times New Roman" w:cs="Times New Roman"/>
          <w:szCs w:val="21"/>
        </w:rPr>
        <w:t>10</w:t>
      </w:r>
      <w:r w:rsidR="009B0335" w:rsidRPr="00EF304A">
        <w:rPr>
          <w:rFonts w:ascii="Times New Roman" w:eastAsia="宋体" w:hAnsi="Times New Roman" w:cs="Times New Roman"/>
          <w:szCs w:val="21"/>
        </w:rPr>
        <w:t>中可以看出，博士生指导数量为</w:t>
      </w:r>
      <w:r w:rsidR="009B0335" w:rsidRPr="00EF304A">
        <w:rPr>
          <w:rFonts w:ascii="Times New Roman" w:eastAsia="宋体" w:hAnsi="Times New Roman" w:cs="Times New Roman"/>
          <w:szCs w:val="21"/>
        </w:rPr>
        <w:t>11-15</w:t>
      </w:r>
      <w:r w:rsidR="009B0335" w:rsidRPr="00EF304A">
        <w:rPr>
          <w:rFonts w:ascii="Times New Roman" w:eastAsia="宋体" w:hAnsi="Times New Roman" w:cs="Times New Roman"/>
          <w:szCs w:val="21"/>
        </w:rPr>
        <w:t>人的导师比率占比高达</w:t>
      </w:r>
      <w:r w:rsidR="009B0335" w:rsidRPr="00EF304A">
        <w:rPr>
          <w:rFonts w:ascii="Times New Roman" w:eastAsia="宋体" w:hAnsi="Times New Roman" w:cs="Times New Roman"/>
          <w:szCs w:val="21"/>
        </w:rPr>
        <w:t>39.5%</w:t>
      </w:r>
      <w:r w:rsidR="009B0335" w:rsidRPr="00EF304A">
        <w:rPr>
          <w:rFonts w:ascii="Times New Roman" w:eastAsia="宋体" w:hAnsi="Times New Roman" w:cs="Times New Roman"/>
          <w:szCs w:val="21"/>
        </w:rPr>
        <w:t>。显然，针对机械工程学科的博士生培养，</w:t>
      </w:r>
      <w:r w:rsidR="00D516E7" w:rsidRPr="00EF304A">
        <w:rPr>
          <w:rFonts w:ascii="Times New Roman" w:eastAsia="宋体" w:hAnsi="Times New Roman" w:cs="Times New Roman"/>
          <w:szCs w:val="21"/>
        </w:rPr>
        <w:t>需要学生具有较</w:t>
      </w:r>
      <w:r w:rsidR="003943A2" w:rsidRPr="00EF304A">
        <w:rPr>
          <w:rFonts w:ascii="Times New Roman" w:eastAsia="宋体" w:hAnsi="Times New Roman" w:cs="Times New Roman"/>
          <w:szCs w:val="21"/>
        </w:rPr>
        <w:t>广</w:t>
      </w:r>
      <w:r w:rsidR="00D516E7" w:rsidRPr="00EF304A">
        <w:rPr>
          <w:rFonts w:ascii="Times New Roman" w:eastAsia="宋体" w:hAnsi="Times New Roman" w:cs="Times New Roman"/>
          <w:szCs w:val="21"/>
        </w:rPr>
        <w:t>的知识面，当课题组博士生规模达到一定数量后，</w:t>
      </w:r>
      <w:r w:rsidR="00732425" w:rsidRPr="00EF304A">
        <w:rPr>
          <w:rFonts w:ascii="Times New Roman" w:eastAsia="宋体" w:hAnsi="Times New Roman" w:cs="Times New Roman"/>
          <w:szCs w:val="21"/>
        </w:rPr>
        <w:t>博士生之间能够相互学习，进而提高知识储备。</w:t>
      </w:r>
      <w:r w:rsidR="00966024" w:rsidRPr="00EF304A">
        <w:rPr>
          <w:rFonts w:ascii="Times New Roman" w:eastAsia="宋体" w:hAnsi="Times New Roman" w:cs="Times New Roman"/>
          <w:kern w:val="0"/>
          <w:szCs w:val="21"/>
        </w:rPr>
        <w:t>良好的学术氛围具有孵化和培养博士生良好思维和创造性的功能，具有教育博士生积极向上、追求进取的功能，具有强化博士生学术道德和行为规范的功能，可以激励博士生创新的欲望，提高博士生的创新素质与创新思维能力</w:t>
      </w:r>
      <w:r w:rsidR="00966024" w:rsidRPr="00C64841">
        <w:rPr>
          <w:rFonts w:ascii="Times New Roman" w:eastAsia="宋体" w:hAnsi="Times New Roman" w:cs="Times New Roman"/>
          <w:kern w:val="0"/>
          <w:szCs w:val="21"/>
          <w:vertAlign w:val="superscript"/>
        </w:rPr>
        <w:t>[15]</w:t>
      </w:r>
      <w:r w:rsidR="00966024" w:rsidRPr="00EF304A">
        <w:rPr>
          <w:rFonts w:ascii="Times New Roman" w:eastAsia="宋体" w:hAnsi="Times New Roman" w:cs="Times New Roman"/>
          <w:kern w:val="0"/>
          <w:szCs w:val="21"/>
        </w:rPr>
        <w:t>。</w:t>
      </w:r>
    </w:p>
    <w:p w14:paraId="3CCED246" w14:textId="015CECBE" w:rsidR="006A7EFB" w:rsidRPr="00EF304A" w:rsidRDefault="006A7EFB" w:rsidP="00B634DF">
      <w:pPr>
        <w:ind w:firstLineChars="200" w:firstLine="420"/>
        <w:jc w:val="center"/>
        <w:rPr>
          <w:rFonts w:ascii="Times New Roman" w:eastAsia="宋体" w:hAnsi="Times New Roman" w:cs="Times New Roman"/>
          <w:szCs w:val="21"/>
        </w:rPr>
      </w:pPr>
      <w:r w:rsidRPr="00EF304A">
        <w:rPr>
          <w:rFonts w:ascii="Times New Roman" w:eastAsia="宋体" w:hAnsi="Times New Roman" w:cs="Times New Roman"/>
          <w:szCs w:val="21"/>
        </w:rPr>
        <w:t>表</w:t>
      </w:r>
      <w:r w:rsidR="003F62B4" w:rsidRPr="00EF304A">
        <w:rPr>
          <w:rFonts w:ascii="Times New Roman" w:eastAsia="宋体" w:hAnsi="Times New Roman" w:cs="Times New Roman"/>
          <w:szCs w:val="21"/>
        </w:rPr>
        <w:t>8</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导师指导博士生人数统计</w:t>
      </w:r>
    </w:p>
    <w:tbl>
      <w:tblPr>
        <w:tblStyle w:val="a3"/>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53"/>
        <w:gridCol w:w="1917"/>
        <w:gridCol w:w="1917"/>
        <w:gridCol w:w="1917"/>
      </w:tblGrid>
      <w:tr w:rsidR="0073363D" w:rsidRPr="00EF304A" w14:paraId="1542A178" w14:textId="77777777" w:rsidTr="003F62B4">
        <w:trPr>
          <w:jc w:val="center"/>
        </w:trPr>
        <w:tc>
          <w:tcPr>
            <w:tcW w:w="2153" w:type="dxa"/>
            <w:tcBorders>
              <w:top w:val="single" w:sz="12" w:space="0" w:color="auto"/>
              <w:bottom w:val="single" w:sz="4" w:space="0" w:color="auto"/>
            </w:tcBorders>
            <w:vAlign w:val="center"/>
          </w:tcPr>
          <w:p w14:paraId="0BB9B65A"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导师指导博士生人数</w:t>
            </w:r>
          </w:p>
        </w:tc>
        <w:tc>
          <w:tcPr>
            <w:tcW w:w="1917" w:type="dxa"/>
            <w:tcBorders>
              <w:top w:val="single" w:sz="12" w:space="0" w:color="auto"/>
              <w:bottom w:val="single" w:sz="4" w:space="0" w:color="auto"/>
            </w:tcBorders>
            <w:vAlign w:val="center"/>
          </w:tcPr>
          <w:p w14:paraId="6E954DDE" w14:textId="44976BFC" w:rsidR="0073363D" w:rsidRPr="00EF304A" w:rsidRDefault="006A7EFB"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1</w:t>
            </w:r>
            <w:r w:rsidR="0073363D" w:rsidRPr="00EF304A">
              <w:rPr>
                <w:rFonts w:ascii="Times New Roman" w:eastAsia="宋体" w:hAnsi="Times New Roman" w:cs="Times New Roman"/>
                <w:szCs w:val="21"/>
              </w:rPr>
              <w:t>-5</w:t>
            </w:r>
            <w:r w:rsidR="0073363D" w:rsidRPr="00EF304A">
              <w:rPr>
                <w:rFonts w:ascii="Times New Roman" w:eastAsia="宋体" w:hAnsi="Times New Roman" w:cs="Times New Roman"/>
                <w:szCs w:val="21"/>
              </w:rPr>
              <w:t>人</w:t>
            </w:r>
          </w:p>
        </w:tc>
        <w:tc>
          <w:tcPr>
            <w:tcW w:w="1917" w:type="dxa"/>
            <w:tcBorders>
              <w:top w:val="single" w:sz="12" w:space="0" w:color="auto"/>
              <w:bottom w:val="single" w:sz="4" w:space="0" w:color="auto"/>
            </w:tcBorders>
            <w:vAlign w:val="center"/>
          </w:tcPr>
          <w:p w14:paraId="70D9402C"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6-10</w:t>
            </w:r>
            <w:r w:rsidRPr="00EF304A">
              <w:rPr>
                <w:rFonts w:ascii="Times New Roman" w:eastAsia="宋体" w:hAnsi="Times New Roman" w:cs="Times New Roman"/>
                <w:szCs w:val="21"/>
              </w:rPr>
              <w:t>人</w:t>
            </w:r>
          </w:p>
        </w:tc>
        <w:tc>
          <w:tcPr>
            <w:tcW w:w="1917" w:type="dxa"/>
            <w:tcBorders>
              <w:top w:val="single" w:sz="12" w:space="0" w:color="auto"/>
              <w:bottom w:val="single" w:sz="4" w:space="0" w:color="auto"/>
            </w:tcBorders>
            <w:vAlign w:val="center"/>
          </w:tcPr>
          <w:p w14:paraId="597FC202"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11-15</w:t>
            </w:r>
            <w:r w:rsidRPr="00EF304A">
              <w:rPr>
                <w:rFonts w:ascii="Times New Roman" w:eastAsia="宋体" w:hAnsi="Times New Roman" w:cs="Times New Roman"/>
                <w:szCs w:val="21"/>
              </w:rPr>
              <w:t>人</w:t>
            </w:r>
          </w:p>
        </w:tc>
      </w:tr>
      <w:tr w:rsidR="0073363D" w:rsidRPr="00EF304A" w14:paraId="524E3A1F" w14:textId="77777777" w:rsidTr="003F62B4">
        <w:trPr>
          <w:jc w:val="center"/>
        </w:trPr>
        <w:tc>
          <w:tcPr>
            <w:tcW w:w="2153" w:type="dxa"/>
            <w:tcBorders>
              <w:top w:val="single" w:sz="4" w:space="0" w:color="auto"/>
            </w:tcBorders>
            <w:vAlign w:val="center"/>
          </w:tcPr>
          <w:p w14:paraId="38392ACC"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人数</w:t>
            </w:r>
          </w:p>
        </w:tc>
        <w:tc>
          <w:tcPr>
            <w:tcW w:w="1917" w:type="dxa"/>
            <w:tcBorders>
              <w:top w:val="single" w:sz="4" w:space="0" w:color="auto"/>
            </w:tcBorders>
            <w:vAlign w:val="center"/>
          </w:tcPr>
          <w:p w14:paraId="042BA26A"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14</w:t>
            </w:r>
          </w:p>
        </w:tc>
        <w:tc>
          <w:tcPr>
            <w:tcW w:w="1917" w:type="dxa"/>
            <w:tcBorders>
              <w:top w:val="single" w:sz="4" w:space="0" w:color="auto"/>
            </w:tcBorders>
            <w:vAlign w:val="center"/>
          </w:tcPr>
          <w:p w14:paraId="190268DE"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9</w:t>
            </w:r>
          </w:p>
        </w:tc>
        <w:tc>
          <w:tcPr>
            <w:tcW w:w="1917" w:type="dxa"/>
            <w:tcBorders>
              <w:top w:val="single" w:sz="4" w:space="0" w:color="auto"/>
            </w:tcBorders>
            <w:vAlign w:val="center"/>
          </w:tcPr>
          <w:p w14:paraId="0C7DD482"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15</w:t>
            </w:r>
          </w:p>
        </w:tc>
      </w:tr>
      <w:tr w:rsidR="0073363D" w:rsidRPr="00EF304A" w14:paraId="26E0F562" w14:textId="77777777" w:rsidTr="00F8478A">
        <w:trPr>
          <w:jc w:val="center"/>
        </w:trPr>
        <w:tc>
          <w:tcPr>
            <w:tcW w:w="2153" w:type="dxa"/>
            <w:vAlign w:val="center"/>
          </w:tcPr>
          <w:p w14:paraId="1E188843"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占比</w:t>
            </w:r>
          </w:p>
        </w:tc>
        <w:tc>
          <w:tcPr>
            <w:tcW w:w="1917" w:type="dxa"/>
            <w:vAlign w:val="center"/>
          </w:tcPr>
          <w:p w14:paraId="2E303361"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36.8%</w:t>
            </w:r>
          </w:p>
        </w:tc>
        <w:tc>
          <w:tcPr>
            <w:tcW w:w="1917" w:type="dxa"/>
            <w:vAlign w:val="center"/>
          </w:tcPr>
          <w:p w14:paraId="0A2FDD31"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23.7%</w:t>
            </w:r>
          </w:p>
        </w:tc>
        <w:tc>
          <w:tcPr>
            <w:tcW w:w="1917" w:type="dxa"/>
            <w:vAlign w:val="center"/>
          </w:tcPr>
          <w:p w14:paraId="6945692E"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39.5%</w:t>
            </w:r>
          </w:p>
        </w:tc>
      </w:tr>
    </w:tbl>
    <w:p w14:paraId="4AD7B05F" w14:textId="1F612817" w:rsidR="00EF6914" w:rsidRPr="00EF304A" w:rsidRDefault="00732425" w:rsidP="003F62B4">
      <w:pPr>
        <w:ind w:firstLineChars="200" w:firstLine="420"/>
        <w:rPr>
          <w:rFonts w:ascii="Times New Roman" w:eastAsia="宋体" w:hAnsi="Times New Roman" w:cs="Times New Roman"/>
          <w:kern w:val="0"/>
          <w:szCs w:val="21"/>
        </w:rPr>
      </w:pPr>
      <w:r w:rsidRPr="00EF304A">
        <w:rPr>
          <w:rFonts w:ascii="Times New Roman" w:eastAsia="宋体" w:hAnsi="Times New Roman" w:cs="Times New Roman"/>
          <w:szCs w:val="21"/>
        </w:rPr>
        <w:t>表</w:t>
      </w:r>
      <w:r w:rsidR="003F62B4" w:rsidRPr="00EF304A">
        <w:rPr>
          <w:rFonts w:ascii="Times New Roman" w:eastAsia="宋体" w:hAnsi="Times New Roman" w:cs="Times New Roman"/>
          <w:szCs w:val="21"/>
        </w:rPr>
        <w:t>9</w:t>
      </w:r>
      <w:r w:rsidRPr="00EF304A">
        <w:rPr>
          <w:rFonts w:ascii="Times New Roman" w:eastAsia="宋体" w:hAnsi="Times New Roman" w:cs="Times New Roman"/>
          <w:szCs w:val="21"/>
        </w:rPr>
        <w:t>给出了优秀博士生导师指导年限的统计结果。</w:t>
      </w:r>
      <w:r w:rsidR="0073363D" w:rsidRPr="00EF304A">
        <w:rPr>
          <w:rFonts w:ascii="Times New Roman" w:eastAsia="宋体" w:hAnsi="Times New Roman" w:cs="Times New Roman"/>
          <w:szCs w:val="21"/>
        </w:rPr>
        <w:t>从导师的指导时长上看，送审结果均为</w:t>
      </w:r>
      <w:r w:rsidR="0073363D" w:rsidRPr="00EF304A">
        <w:rPr>
          <w:rFonts w:ascii="Times New Roman" w:eastAsia="宋体" w:hAnsi="Times New Roman" w:cs="Times New Roman"/>
          <w:szCs w:val="21"/>
        </w:rPr>
        <w:t>B</w:t>
      </w:r>
      <w:r w:rsidR="0073363D" w:rsidRPr="00EF304A">
        <w:rPr>
          <w:rFonts w:ascii="Times New Roman" w:eastAsia="宋体" w:hAnsi="Times New Roman" w:cs="Times New Roman"/>
          <w:szCs w:val="21"/>
        </w:rPr>
        <w:t>及以上的</w:t>
      </w:r>
      <w:r w:rsidR="0073363D" w:rsidRPr="00EF304A">
        <w:rPr>
          <w:rFonts w:ascii="Times New Roman" w:eastAsia="宋体" w:hAnsi="Times New Roman" w:cs="Times New Roman"/>
          <w:szCs w:val="21"/>
        </w:rPr>
        <w:t>88</w:t>
      </w:r>
      <w:r w:rsidR="0073363D" w:rsidRPr="00EF304A">
        <w:rPr>
          <w:rFonts w:ascii="Times New Roman" w:eastAsia="宋体" w:hAnsi="Times New Roman" w:cs="Times New Roman"/>
          <w:szCs w:val="21"/>
        </w:rPr>
        <w:t>名学生中，正常学制内（</w:t>
      </w:r>
      <w:r w:rsidR="00B85318" w:rsidRPr="00EF304A">
        <w:rPr>
          <w:rFonts w:ascii="Times New Roman" w:eastAsia="宋体" w:hAnsi="Times New Roman" w:cs="Times New Roman"/>
          <w:szCs w:val="21"/>
        </w:rPr>
        <w:t>普通博士生</w:t>
      </w:r>
      <w:r w:rsidR="0073363D" w:rsidRPr="00EF304A">
        <w:rPr>
          <w:rFonts w:ascii="Times New Roman" w:eastAsia="宋体" w:hAnsi="Times New Roman" w:cs="Times New Roman"/>
          <w:szCs w:val="21"/>
        </w:rPr>
        <w:t>4</w:t>
      </w:r>
      <w:r w:rsidR="0073363D" w:rsidRPr="00EF304A">
        <w:rPr>
          <w:rFonts w:ascii="Times New Roman" w:eastAsia="宋体" w:hAnsi="Times New Roman" w:cs="Times New Roman"/>
          <w:szCs w:val="21"/>
        </w:rPr>
        <w:t>年</w:t>
      </w:r>
      <w:r w:rsidR="00B85318" w:rsidRPr="00EF304A">
        <w:rPr>
          <w:rFonts w:ascii="Times New Roman" w:eastAsia="宋体" w:hAnsi="Times New Roman" w:cs="Times New Roman"/>
          <w:szCs w:val="21"/>
        </w:rPr>
        <w:t>，</w:t>
      </w:r>
      <w:proofErr w:type="gramStart"/>
      <w:r w:rsidR="00B85318" w:rsidRPr="00EF304A">
        <w:rPr>
          <w:rFonts w:ascii="Times New Roman" w:eastAsia="宋体" w:hAnsi="Times New Roman" w:cs="Times New Roman"/>
          <w:szCs w:val="21"/>
        </w:rPr>
        <w:t>直博生</w:t>
      </w:r>
      <w:proofErr w:type="gramEnd"/>
      <w:r w:rsidR="00B85318" w:rsidRPr="00EF304A">
        <w:rPr>
          <w:rFonts w:ascii="Times New Roman" w:eastAsia="宋体" w:hAnsi="Times New Roman" w:cs="Times New Roman"/>
          <w:szCs w:val="21"/>
        </w:rPr>
        <w:t>5</w:t>
      </w:r>
      <w:r w:rsidR="0073363D" w:rsidRPr="00EF304A">
        <w:rPr>
          <w:rFonts w:ascii="Times New Roman" w:eastAsia="宋体" w:hAnsi="Times New Roman" w:cs="Times New Roman"/>
          <w:szCs w:val="21"/>
        </w:rPr>
        <w:t>年）的学生人数达</w:t>
      </w:r>
      <w:r w:rsidR="0073363D" w:rsidRPr="00EF304A">
        <w:rPr>
          <w:rFonts w:ascii="Times New Roman" w:eastAsia="宋体" w:hAnsi="Times New Roman" w:cs="Times New Roman"/>
          <w:szCs w:val="21"/>
        </w:rPr>
        <w:t>42</w:t>
      </w:r>
      <w:r w:rsidR="0073363D" w:rsidRPr="00EF304A">
        <w:rPr>
          <w:rFonts w:ascii="Times New Roman" w:eastAsia="宋体" w:hAnsi="Times New Roman" w:cs="Times New Roman"/>
          <w:szCs w:val="21"/>
        </w:rPr>
        <w:t>人，占比</w:t>
      </w:r>
      <w:r w:rsidR="0073363D" w:rsidRPr="00EF304A">
        <w:rPr>
          <w:rFonts w:ascii="Times New Roman" w:eastAsia="宋体" w:hAnsi="Times New Roman" w:cs="Times New Roman"/>
          <w:szCs w:val="21"/>
        </w:rPr>
        <w:t>47.8%</w:t>
      </w:r>
      <w:r w:rsidR="0073363D" w:rsidRPr="00EF304A">
        <w:rPr>
          <w:rFonts w:ascii="Times New Roman" w:eastAsia="宋体" w:hAnsi="Times New Roman" w:cs="Times New Roman"/>
          <w:szCs w:val="21"/>
        </w:rPr>
        <w:t>；</w:t>
      </w:r>
      <w:r w:rsidR="0073363D" w:rsidRPr="00EF304A">
        <w:rPr>
          <w:rFonts w:ascii="Times New Roman" w:eastAsia="宋体" w:hAnsi="Times New Roman" w:cs="Times New Roman"/>
          <w:szCs w:val="21"/>
        </w:rPr>
        <w:t>6</w:t>
      </w:r>
      <w:r w:rsidR="0073363D" w:rsidRPr="00EF304A">
        <w:rPr>
          <w:rFonts w:ascii="Times New Roman" w:eastAsia="宋体" w:hAnsi="Times New Roman" w:cs="Times New Roman"/>
          <w:szCs w:val="21"/>
        </w:rPr>
        <w:t>年以上的学生有</w:t>
      </w:r>
      <w:r w:rsidR="0073363D" w:rsidRPr="00EF304A">
        <w:rPr>
          <w:rFonts w:ascii="Times New Roman" w:eastAsia="宋体" w:hAnsi="Times New Roman" w:cs="Times New Roman"/>
          <w:szCs w:val="21"/>
        </w:rPr>
        <w:t>9</w:t>
      </w:r>
      <w:r w:rsidR="0073363D" w:rsidRPr="00EF304A">
        <w:rPr>
          <w:rFonts w:ascii="Times New Roman" w:eastAsia="宋体" w:hAnsi="Times New Roman" w:cs="Times New Roman"/>
          <w:szCs w:val="21"/>
        </w:rPr>
        <w:t>人，占比</w:t>
      </w:r>
      <w:r w:rsidR="0073363D" w:rsidRPr="00EF304A">
        <w:rPr>
          <w:rFonts w:ascii="Times New Roman" w:eastAsia="宋体" w:hAnsi="Times New Roman" w:cs="Times New Roman"/>
          <w:szCs w:val="21"/>
        </w:rPr>
        <w:t>10.2%</w:t>
      </w:r>
      <w:r w:rsidR="0073363D" w:rsidRPr="00EF304A">
        <w:rPr>
          <w:rFonts w:ascii="Times New Roman" w:eastAsia="宋体" w:hAnsi="Times New Roman" w:cs="Times New Roman"/>
          <w:szCs w:val="21"/>
        </w:rPr>
        <w:t>，从人数分布上可以看出，导师指导时长在</w:t>
      </w:r>
      <w:r w:rsidR="0073363D" w:rsidRPr="00EF304A">
        <w:rPr>
          <w:rFonts w:ascii="Times New Roman" w:eastAsia="宋体" w:hAnsi="Times New Roman" w:cs="Times New Roman"/>
          <w:szCs w:val="21"/>
        </w:rPr>
        <w:t>4-6</w:t>
      </w:r>
      <w:r w:rsidR="0073363D" w:rsidRPr="00EF304A">
        <w:rPr>
          <w:rFonts w:ascii="Times New Roman" w:eastAsia="宋体" w:hAnsi="Times New Roman" w:cs="Times New Roman"/>
          <w:szCs w:val="21"/>
        </w:rPr>
        <w:t>年的博士学位论文占绝大多数。</w:t>
      </w:r>
      <w:r w:rsidR="00BC73AC" w:rsidRPr="00EF304A">
        <w:rPr>
          <w:rFonts w:ascii="Times New Roman" w:eastAsia="宋体" w:hAnsi="Times New Roman" w:cs="Times New Roman"/>
          <w:szCs w:val="21"/>
        </w:rPr>
        <w:t>上述</w:t>
      </w:r>
      <w:r w:rsidR="00BC73AC" w:rsidRPr="00EF304A">
        <w:rPr>
          <w:rFonts w:ascii="Times New Roman" w:eastAsia="宋体" w:hAnsi="Times New Roman" w:cs="Times New Roman"/>
          <w:szCs w:val="21"/>
        </w:rPr>
        <w:t>88</w:t>
      </w:r>
      <w:r w:rsidR="00BC73AC" w:rsidRPr="00EF304A">
        <w:rPr>
          <w:rFonts w:ascii="Times New Roman" w:eastAsia="宋体" w:hAnsi="Times New Roman" w:cs="Times New Roman"/>
          <w:szCs w:val="21"/>
        </w:rPr>
        <w:t>名博士生中，有</w:t>
      </w:r>
      <w:r w:rsidR="00BC73AC" w:rsidRPr="00EF304A">
        <w:rPr>
          <w:rFonts w:ascii="Times New Roman" w:eastAsia="宋体" w:hAnsi="Times New Roman" w:cs="Times New Roman"/>
          <w:szCs w:val="21"/>
        </w:rPr>
        <w:t>4</w:t>
      </w:r>
      <w:r w:rsidR="00BC73AC" w:rsidRPr="00EF304A">
        <w:rPr>
          <w:rFonts w:ascii="Times New Roman" w:eastAsia="宋体" w:hAnsi="Times New Roman" w:cs="Times New Roman"/>
          <w:szCs w:val="21"/>
        </w:rPr>
        <w:t>名博士生获得了全</w:t>
      </w:r>
      <w:r w:rsidR="00BC73AC" w:rsidRPr="00EF304A">
        <w:rPr>
          <w:rFonts w:ascii="Times New Roman" w:eastAsia="宋体" w:hAnsi="Times New Roman" w:cs="Times New Roman"/>
          <w:szCs w:val="21"/>
        </w:rPr>
        <w:t>A</w:t>
      </w:r>
      <w:r w:rsidR="00BC73AC" w:rsidRPr="00EF304A">
        <w:rPr>
          <w:rFonts w:ascii="Times New Roman" w:eastAsia="宋体" w:hAnsi="Times New Roman" w:cs="Times New Roman"/>
          <w:szCs w:val="21"/>
        </w:rPr>
        <w:t>的成绩，他们都是在</w:t>
      </w:r>
      <w:r w:rsidR="00BC73AC" w:rsidRPr="00EF304A">
        <w:rPr>
          <w:rFonts w:ascii="Times New Roman" w:eastAsia="宋体" w:hAnsi="Times New Roman" w:cs="Times New Roman"/>
          <w:szCs w:val="21"/>
        </w:rPr>
        <w:t>4-6</w:t>
      </w:r>
      <w:r w:rsidR="00BC73AC" w:rsidRPr="00EF304A">
        <w:rPr>
          <w:rFonts w:ascii="Times New Roman" w:eastAsia="宋体" w:hAnsi="Times New Roman" w:cs="Times New Roman"/>
          <w:szCs w:val="21"/>
        </w:rPr>
        <w:t>年内获得博士学位。当然，</w:t>
      </w:r>
      <w:r w:rsidR="004D3E22">
        <w:rPr>
          <w:rFonts w:ascii="Times New Roman" w:eastAsia="宋体" w:hAnsi="Times New Roman" w:cs="Times New Roman"/>
          <w:szCs w:val="21"/>
        </w:rPr>
        <w:t>该校</w:t>
      </w:r>
      <w:r w:rsidR="00D606F5" w:rsidRPr="00EF304A">
        <w:rPr>
          <w:rFonts w:ascii="Times New Roman" w:eastAsia="宋体" w:hAnsi="Times New Roman" w:cs="Times New Roman"/>
          <w:szCs w:val="21"/>
        </w:rPr>
        <w:t>博士生毕业目前采取比较灵活的毕业年限。对于特别优秀的博士生，可以在第三年的时候申请博士提前毕业。对于这些学生，他们需要通过更严格的毕业要求，才能够答辩，确保毕业质量。同时，对于</w:t>
      </w:r>
      <w:r w:rsidR="00D606F5" w:rsidRPr="00EF304A">
        <w:rPr>
          <w:rFonts w:ascii="Times New Roman" w:eastAsia="宋体" w:hAnsi="Times New Roman" w:cs="Times New Roman"/>
          <w:kern w:val="0"/>
          <w:szCs w:val="21"/>
        </w:rPr>
        <w:t>选择了拓荒性的研究领域，挑战了原创性和突破性的科研工作</w:t>
      </w:r>
      <w:r w:rsidR="00D606F5" w:rsidRPr="00EF304A">
        <w:rPr>
          <w:rFonts w:ascii="Times New Roman" w:eastAsia="宋体" w:hAnsi="Times New Roman" w:cs="Times New Roman"/>
          <w:szCs w:val="21"/>
        </w:rPr>
        <w:t>的博士生，也</w:t>
      </w:r>
      <w:r w:rsidR="00D606F5" w:rsidRPr="00EF304A">
        <w:rPr>
          <w:rFonts w:ascii="Times New Roman" w:eastAsia="宋体" w:hAnsi="Times New Roman" w:cs="Times New Roman"/>
          <w:kern w:val="0"/>
          <w:szCs w:val="21"/>
        </w:rPr>
        <w:t>鼓励</w:t>
      </w:r>
      <w:r w:rsidR="00D606F5" w:rsidRPr="00EF304A">
        <w:rPr>
          <w:rFonts w:ascii="Times New Roman" w:eastAsia="宋体" w:hAnsi="Times New Roman" w:cs="Times New Roman"/>
          <w:kern w:val="0"/>
          <w:szCs w:val="21"/>
        </w:rPr>
        <w:t>“</w:t>
      </w:r>
      <w:r w:rsidR="00D606F5" w:rsidRPr="00EF304A">
        <w:rPr>
          <w:rFonts w:ascii="Times New Roman" w:eastAsia="宋体" w:hAnsi="Times New Roman" w:cs="Times New Roman"/>
          <w:kern w:val="0"/>
          <w:szCs w:val="21"/>
        </w:rPr>
        <w:t>啃硬骨头</w:t>
      </w:r>
      <w:r w:rsidR="00D606F5" w:rsidRPr="00EF304A">
        <w:rPr>
          <w:rFonts w:ascii="Times New Roman" w:eastAsia="宋体" w:hAnsi="Times New Roman" w:cs="Times New Roman"/>
          <w:kern w:val="0"/>
          <w:szCs w:val="21"/>
        </w:rPr>
        <w:t>”</w:t>
      </w:r>
      <w:r w:rsidR="00D606F5" w:rsidRPr="00EF304A">
        <w:rPr>
          <w:rFonts w:ascii="Times New Roman" w:eastAsia="宋体" w:hAnsi="Times New Roman" w:cs="Times New Roman"/>
          <w:kern w:val="0"/>
          <w:szCs w:val="21"/>
        </w:rPr>
        <w:t>，鼓励</w:t>
      </w:r>
      <w:r w:rsidR="00D606F5" w:rsidRPr="00EF304A">
        <w:rPr>
          <w:rFonts w:ascii="Times New Roman" w:eastAsia="宋体" w:hAnsi="Times New Roman" w:cs="Times New Roman"/>
          <w:kern w:val="0"/>
          <w:szCs w:val="21"/>
        </w:rPr>
        <w:t>“</w:t>
      </w:r>
      <w:r w:rsidR="00D606F5" w:rsidRPr="00EF304A">
        <w:rPr>
          <w:rFonts w:ascii="Times New Roman" w:eastAsia="宋体" w:hAnsi="Times New Roman" w:cs="Times New Roman"/>
          <w:kern w:val="0"/>
          <w:szCs w:val="21"/>
        </w:rPr>
        <w:t>十年磨一剑</w:t>
      </w:r>
      <w:r w:rsidR="00D606F5" w:rsidRPr="00EF304A">
        <w:rPr>
          <w:rFonts w:ascii="Times New Roman" w:eastAsia="宋体" w:hAnsi="Times New Roman" w:cs="Times New Roman"/>
          <w:kern w:val="0"/>
          <w:szCs w:val="21"/>
        </w:rPr>
        <w:t>”</w:t>
      </w:r>
      <w:r w:rsidR="00D606F5" w:rsidRPr="00EF304A">
        <w:rPr>
          <w:rFonts w:ascii="Times New Roman" w:eastAsia="宋体" w:hAnsi="Times New Roman" w:cs="Times New Roman"/>
          <w:kern w:val="0"/>
          <w:szCs w:val="21"/>
        </w:rPr>
        <w:t>。因而有部分博士生毕业延期至</w:t>
      </w:r>
      <w:r w:rsidR="00D606F5" w:rsidRPr="00EF304A">
        <w:rPr>
          <w:rFonts w:ascii="Times New Roman" w:eastAsia="宋体" w:hAnsi="Times New Roman" w:cs="Times New Roman"/>
          <w:kern w:val="0"/>
          <w:szCs w:val="21"/>
        </w:rPr>
        <w:t>7</w:t>
      </w:r>
      <w:r w:rsidR="00D606F5" w:rsidRPr="00EF304A">
        <w:rPr>
          <w:rFonts w:ascii="Times New Roman" w:eastAsia="宋体" w:hAnsi="Times New Roman" w:cs="Times New Roman"/>
          <w:kern w:val="0"/>
          <w:szCs w:val="21"/>
        </w:rPr>
        <w:t>年，甚至</w:t>
      </w:r>
      <w:r w:rsidR="00D606F5" w:rsidRPr="00EF304A">
        <w:rPr>
          <w:rFonts w:ascii="Times New Roman" w:eastAsia="宋体" w:hAnsi="Times New Roman" w:cs="Times New Roman"/>
          <w:kern w:val="0"/>
          <w:szCs w:val="21"/>
        </w:rPr>
        <w:t>8</w:t>
      </w:r>
      <w:r w:rsidR="00D606F5" w:rsidRPr="00EF304A">
        <w:rPr>
          <w:rFonts w:ascii="Times New Roman" w:eastAsia="宋体" w:hAnsi="Times New Roman" w:cs="Times New Roman"/>
          <w:kern w:val="0"/>
          <w:szCs w:val="21"/>
        </w:rPr>
        <w:t>年。同时，</w:t>
      </w:r>
      <w:r w:rsidR="004D3E22">
        <w:rPr>
          <w:rFonts w:ascii="Times New Roman" w:eastAsia="宋体" w:hAnsi="Times New Roman" w:cs="Times New Roman"/>
          <w:kern w:val="0"/>
          <w:szCs w:val="21"/>
        </w:rPr>
        <w:t>该校</w:t>
      </w:r>
      <w:r w:rsidR="00D606F5" w:rsidRPr="00EF304A">
        <w:rPr>
          <w:rFonts w:ascii="Times New Roman" w:eastAsia="宋体" w:hAnsi="Times New Roman" w:cs="Times New Roman"/>
          <w:kern w:val="0"/>
          <w:szCs w:val="21"/>
        </w:rPr>
        <w:t>对于部分博士生在学期间不认真科研而导致拖延的情况，采取清退措施，使他们都能够认真务实地完成博士课题的研究工作。</w:t>
      </w:r>
      <w:r w:rsidR="00EF6914" w:rsidRPr="00EF304A">
        <w:rPr>
          <w:rFonts w:ascii="Times New Roman" w:eastAsia="宋体" w:hAnsi="Times New Roman" w:cs="Times New Roman"/>
          <w:kern w:val="0"/>
          <w:szCs w:val="21"/>
        </w:rPr>
        <w:t>从博士生在导师指导下的实际投入工作时长看，每周工作时间超过</w:t>
      </w:r>
      <w:r w:rsidR="00EF6914" w:rsidRPr="00EF304A">
        <w:rPr>
          <w:rFonts w:ascii="Times New Roman" w:eastAsia="宋体" w:hAnsi="Times New Roman" w:cs="Times New Roman"/>
          <w:kern w:val="0"/>
          <w:szCs w:val="21"/>
        </w:rPr>
        <w:t>40</w:t>
      </w:r>
      <w:r w:rsidR="00EF6914" w:rsidRPr="00EF304A">
        <w:rPr>
          <w:rFonts w:ascii="Times New Roman" w:eastAsia="宋体" w:hAnsi="Times New Roman" w:cs="Times New Roman"/>
          <w:kern w:val="0"/>
          <w:szCs w:val="21"/>
        </w:rPr>
        <w:t>小时的博士生占比方面，德国、美国、法国接近</w:t>
      </w:r>
      <w:r w:rsidR="00EF6914" w:rsidRPr="00EF304A">
        <w:rPr>
          <w:rFonts w:ascii="Times New Roman" w:eastAsia="宋体" w:hAnsi="Times New Roman" w:cs="Times New Roman"/>
          <w:kern w:val="0"/>
          <w:szCs w:val="21"/>
        </w:rPr>
        <w:t>80%</w:t>
      </w:r>
      <w:r w:rsidR="00EF6914" w:rsidRPr="00EF304A">
        <w:rPr>
          <w:rFonts w:ascii="Times New Roman" w:eastAsia="宋体" w:hAnsi="Times New Roman" w:cs="Times New Roman"/>
          <w:kern w:val="0"/>
          <w:szCs w:val="21"/>
        </w:rPr>
        <w:t>，英国、日本、韩国、澳大利亚为</w:t>
      </w:r>
      <w:r w:rsidR="00EF6914" w:rsidRPr="00EF304A">
        <w:rPr>
          <w:rFonts w:ascii="Times New Roman" w:eastAsia="宋体" w:hAnsi="Times New Roman" w:cs="Times New Roman"/>
          <w:kern w:val="0"/>
          <w:szCs w:val="21"/>
        </w:rPr>
        <w:t>63%~69%</w:t>
      </w:r>
      <w:r w:rsidR="00EF6914" w:rsidRPr="00EF304A">
        <w:rPr>
          <w:rFonts w:ascii="Times New Roman" w:eastAsia="宋体" w:hAnsi="Times New Roman" w:cs="Times New Roman"/>
          <w:kern w:val="0"/>
          <w:szCs w:val="21"/>
        </w:rPr>
        <w:t>，中国博士生相应比例仅</w:t>
      </w:r>
      <w:r w:rsidR="00EF6914" w:rsidRPr="00EF304A">
        <w:rPr>
          <w:rFonts w:ascii="Times New Roman" w:eastAsia="宋体" w:hAnsi="Times New Roman" w:cs="Times New Roman"/>
          <w:kern w:val="0"/>
          <w:szCs w:val="21"/>
        </w:rPr>
        <w:t>43.0%</w:t>
      </w:r>
      <w:r w:rsidR="00EF6914" w:rsidRPr="00EF304A">
        <w:rPr>
          <w:rFonts w:ascii="Times New Roman" w:eastAsia="宋体" w:hAnsi="Times New Roman" w:cs="Times New Roman"/>
          <w:kern w:val="0"/>
          <w:szCs w:val="21"/>
        </w:rPr>
        <w:t>，特别是</w:t>
      </w:r>
      <w:r w:rsidR="00EF6914" w:rsidRPr="00EF304A">
        <w:rPr>
          <w:rFonts w:ascii="Times New Roman" w:eastAsia="宋体" w:hAnsi="Times New Roman" w:cs="Times New Roman"/>
          <w:kern w:val="0"/>
          <w:szCs w:val="21"/>
        </w:rPr>
        <w:t>23.9%</w:t>
      </w:r>
      <w:r w:rsidR="00EF6914" w:rsidRPr="00EF304A">
        <w:rPr>
          <w:rFonts w:ascii="Times New Roman" w:eastAsia="宋体" w:hAnsi="Times New Roman" w:cs="Times New Roman"/>
          <w:kern w:val="0"/>
          <w:szCs w:val="21"/>
        </w:rPr>
        <w:t>的博士生每周工作时间不足</w:t>
      </w:r>
      <w:r w:rsidR="00EF6914" w:rsidRPr="00EF304A">
        <w:rPr>
          <w:rFonts w:ascii="Times New Roman" w:eastAsia="宋体" w:hAnsi="Times New Roman" w:cs="Times New Roman"/>
          <w:kern w:val="0"/>
          <w:szCs w:val="21"/>
        </w:rPr>
        <w:t>11</w:t>
      </w:r>
      <w:r w:rsidR="00EF6914" w:rsidRPr="00EF304A">
        <w:rPr>
          <w:rFonts w:ascii="Times New Roman" w:eastAsia="宋体" w:hAnsi="Times New Roman" w:cs="Times New Roman"/>
          <w:kern w:val="0"/>
          <w:szCs w:val="21"/>
        </w:rPr>
        <w:t>小时</w:t>
      </w:r>
      <w:r w:rsidR="00EF6914" w:rsidRPr="00C64841">
        <w:rPr>
          <w:rFonts w:ascii="Times New Roman" w:eastAsia="宋体" w:hAnsi="Times New Roman" w:cs="Times New Roman"/>
          <w:kern w:val="0"/>
          <w:szCs w:val="21"/>
          <w:vertAlign w:val="superscript"/>
        </w:rPr>
        <w:t>[</w:t>
      </w:r>
      <w:r w:rsidR="00B634DF" w:rsidRPr="00C64841">
        <w:rPr>
          <w:rFonts w:ascii="Times New Roman" w:eastAsia="宋体" w:hAnsi="Times New Roman" w:cs="Times New Roman"/>
          <w:kern w:val="0"/>
          <w:szCs w:val="21"/>
          <w:vertAlign w:val="superscript"/>
        </w:rPr>
        <w:t>1</w:t>
      </w:r>
      <w:r w:rsidR="00966024" w:rsidRPr="00C64841">
        <w:rPr>
          <w:rFonts w:ascii="Times New Roman" w:eastAsia="宋体" w:hAnsi="Times New Roman" w:cs="Times New Roman"/>
          <w:kern w:val="0"/>
          <w:szCs w:val="21"/>
          <w:vertAlign w:val="superscript"/>
        </w:rPr>
        <w:t>6</w:t>
      </w:r>
      <w:r w:rsidR="00EF6914" w:rsidRPr="00C64841">
        <w:rPr>
          <w:rFonts w:ascii="Times New Roman" w:eastAsia="宋体" w:hAnsi="Times New Roman" w:cs="Times New Roman"/>
          <w:kern w:val="0"/>
          <w:szCs w:val="21"/>
          <w:vertAlign w:val="superscript"/>
        </w:rPr>
        <w:t>]</w:t>
      </w:r>
      <w:r w:rsidR="00EF6914" w:rsidRPr="00EF304A">
        <w:rPr>
          <w:rFonts w:ascii="Times New Roman" w:eastAsia="宋体" w:hAnsi="Times New Roman" w:cs="Times New Roman"/>
          <w:kern w:val="0"/>
          <w:szCs w:val="21"/>
        </w:rPr>
        <w:t>。这既与博士生学科差异有一定关联，同时也反映出我国少部分博士生处于</w:t>
      </w:r>
      <w:r w:rsidR="00EF6914" w:rsidRPr="00EF304A">
        <w:rPr>
          <w:rFonts w:ascii="Times New Roman" w:eastAsia="宋体" w:hAnsi="Times New Roman" w:cs="Times New Roman"/>
          <w:kern w:val="0"/>
          <w:szCs w:val="21"/>
        </w:rPr>
        <w:t>“</w:t>
      </w:r>
      <w:r w:rsidR="00EF6914" w:rsidRPr="00EF304A">
        <w:rPr>
          <w:rFonts w:ascii="Times New Roman" w:eastAsia="宋体" w:hAnsi="Times New Roman" w:cs="Times New Roman"/>
          <w:kern w:val="0"/>
          <w:szCs w:val="21"/>
        </w:rPr>
        <w:t>放羊</w:t>
      </w:r>
      <w:r w:rsidR="00EF6914" w:rsidRPr="00EF304A">
        <w:rPr>
          <w:rFonts w:ascii="Times New Roman" w:eastAsia="宋体" w:hAnsi="Times New Roman" w:cs="Times New Roman"/>
          <w:kern w:val="0"/>
          <w:szCs w:val="21"/>
        </w:rPr>
        <w:t>”</w:t>
      </w:r>
      <w:r w:rsidR="00EF6914" w:rsidRPr="00EF304A">
        <w:rPr>
          <w:rFonts w:ascii="Times New Roman" w:eastAsia="宋体" w:hAnsi="Times New Roman" w:cs="Times New Roman"/>
          <w:kern w:val="0"/>
          <w:szCs w:val="21"/>
        </w:rPr>
        <w:t>状态或</w:t>
      </w:r>
      <w:r w:rsidR="00EF6914" w:rsidRPr="00EF304A">
        <w:rPr>
          <w:rFonts w:ascii="Times New Roman" w:eastAsia="宋体" w:hAnsi="Times New Roman" w:cs="Times New Roman"/>
          <w:kern w:val="0"/>
          <w:szCs w:val="21"/>
        </w:rPr>
        <w:t>“</w:t>
      </w:r>
      <w:r w:rsidR="00EF6914" w:rsidRPr="00EF304A">
        <w:rPr>
          <w:rFonts w:ascii="Times New Roman" w:eastAsia="宋体" w:hAnsi="Times New Roman" w:cs="Times New Roman"/>
          <w:kern w:val="0"/>
          <w:szCs w:val="21"/>
        </w:rPr>
        <w:t>导而不学</w:t>
      </w:r>
      <w:r w:rsidR="00EF6914" w:rsidRPr="00EF304A">
        <w:rPr>
          <w:rFonts w:ascii="Times New Roman" w:eastAsia="宋体" w:hAnsi="Times New Roman" w:cs="Times New Roman"/>
          <w:kern w:val="0"/>
          <w:szCs w:val="21"/>
        </w:rPr>
        <w:t>”</w:t>
      </w:r>
      <w:r w:rsidR="00EF6914" w:rsidRPr="00EF304A">
        <w:rPr>
          <w:rFonts w:ascii="Times New Roman" w:eastAsia="宋体" w:hAnsi="Times New Roman" w:cs="Times New Roman"/>
          <w:kern w:val="0"/>
          <w:szCs w:val="21"/>
        </w:rPr>
        <w:t>状态。</w:t>
      </w:r>
    </w:p>
    <w:p w14:paraId="547EA67B" w14:textId="3B553F33" w:rsidR="00990095" w:rsidRPr="00EF304A" w:rsidRDefault="00990095" w:rsidP="003F62B4">
      <w:pPr>
        <w:ind w:firstLineChars="200" w:firstLine="420"/>
        <w:jc w:val="center"/>
        <w:rPr>
          <w:rFonts w:ascii="Times New Roman" w:eastAsia="宋体" w:hAnsi="Times New Roman" w:cs="Times New Roman"/>
          <w:szCs w:val="21"/>
        </w:rPr>
      </w:pPr>
      <w:r w:rsidRPr="00EF304A">
        <w:rPr>
          <w:rFonts w:ascii="Times New Roman" w:eastAsia="宋体" w:hAnsi="Times New Roman" w:cs="Times New Roman"/>
          <w:kern w:val="0"/>
          <w:szCs w:val="21"/>
        </w:rPr>
        <w:t>表</w:t>
      </w:r>
      <w:r w:rsidR="003F62B4" w:rsidRPr="00EF304A">
        <w:rPr>
          <w:rFonts w:ascii="Times New Roman" w:eastAsia="宋体" w:hAnsi="Times New Roman" w:cs="Times New Roman"/>
          <w:kern w:val="0"/>
          <w:szCs w:val="21"/>
        </w:rPr>
        <w:t>9</w:t>
      </w:r>
      <w:r w:rsidRPr="00EF304A">
        <w:rPr>
          <w:rFonts w:ascii="Times New Roman" w:eastAsia="宋体" w:hAnsi="Times New Roman" w:cs="Times New Roman"/>
          <w:kern w:val="0"/>
          <w:szCs w:val="21"/>
        </w:rPr>
        <w:t xml:space="preserve"> </w:t>
      </w:r>
      <w:r w:rsidRPr="00EF304A">
        <w:rPr>
          <w:rFonts w:ascii="Times New Roman" w:eastAsia="宋体" w:hAnsi="Times New Roman" w:cs="Times New Roman"/>
          <w:kern w:val="0"/>
          <w:szCs w:val="21"/>
        </w:rPr>
        <w:t>导师指导时长</w:t>
      </w:r>
      <w:r w:rsidR="003F62B4" w:rsidRPr="00EF304A">
        <w:rPr>
          <w:rFonts w:ascii="Times New Roman" w:eastAsia="宋体" w:hAnsi="Times New Roman" w:cs="Times New Roman"/>
          <w:kern w:val="0"/>
          <w:szCs w:val="21"/>
        </w:rPr>
        <w:t>与</w:t>
      </w:r>
      <w:r w:rsidR="003F62B4" w:rsidRPr="00EF304A">
        <w:rPr>
          <w:rFonts w:ascii="Times New Roman" w:eastAsia="宋体" w:hAnsi="Times New Roman" w:cs="Times New Roman"/>
          <w:szCs w:val="21"/>
        </w:rPr>
        <w:t>博士生学位论文优良率的关系</w:t>
      </w:r>
    </w:p>
    <w:tbl>
      <w:tblPr>
        <w:tblStyle w:val="a3"/>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1043"/>
        <w:gridCol w:w="1044"/>
        <w:gridCol w:w="1044"/>
        <w:gridCol w:w="1044"/>
        <w:gridCol w:w="1038"/>
        <w:gridCol w:w="1040"/>
      </w:tblGrid>
      <w:tr w:rsidR="0073363D" w:rsidRPr="00EF304A" w14:paraId="749567E3" w14:textId="77777777" w:rsidTr="003F62B4">
        <w:trPr>
          <w:jc w:val="center"/>
        </w:trPr>
        <w:tc>
          <w:tcPr>
            <w:tcW w:w="2153" w:type="dxa"/>
            <w:tcBorders>
              <w:top w:val="single" w:sz="12" w:space="0" w:color="auto"/>
              <w:bottom w:val="single" w:sz="4" w:space="0" w:color="auto"/>
            </w:tcBorders>
            <w:vAlign w:val="center"/>
          </w:tcPr>
          <w:p w14:paraId="710FC18E"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导师指导时长</w:t>
            </w:r>
          </w:p>
        </w:tc>
        <w:tc>
          <w:tcPr>
            <w:tcW w:w="1061" w:type="dxa"/>
            <w:tcBorders>
              <w:top w:val="single" w:sz="12" w:space="0" w:color="auto"/>
              <w:bottom w:val="single" w:sz="4" w:space="0" w:color="auto"/>
            </w:tcBorders>
            <w:vAlign w:val="center"/>
          </w:tcPr>
          <w:p w14:paraId="0481659E"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3</w:t>
            </w:r>
            <w:r w:rsidRPr="00EF304A">
              <w:rPr>
                <w:rFonts w:ascii="Times New Roman" w:eastAsia="宋体" w:hAnsi="Times New Roman" w:cs="Times New Roman"/>
                <w:szCs w:val="21"/>
              </w:rPr>
              <w:t>年</w:t>
            </w:r>
          </w:p>
        </w:tc>
        <w:tc>
          <w:tcPr>
            <w:tcW w:w="1061" w:type="dxa"/>
            <w:tcBorders>
              <w:top w:val="single" w:sz="12" w:space="0" w:color="auto"/>
              <w:bottom w:val="single" w:sz="4" w:space="0" w:color="auto"/>
            </w:tcBorders>
            <w:vAlign w:val="center"/>
          </w:tcPr>
          <w:p w14:paraId="732409C7"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4</w:t>
            </w:r>
            <w:r w:rsidRPr="00EF304A">
              <w:rPr>
                <w:rFonts w:ascii="Times New Roman" w:eastAsia="宋体" w:hAnsi="Times New Roman" w:cs="Times New Roman"/>
                <w:szCs w:val="21"/>
              </w:rPr>
              <w:t>年</w:t>
            </w:r>
          </w:p>
        </w:tc>
        <w:tc>
          <w:tcPr>
            <w:tcW w:w="1061" w:type="dxa"/>
            <w:tcBorders>
              <w:top w:val="single" w:sz="12" w:space="0" w:color="auto"/>
              <w:bottom w:val="single" w:sz="4" w:space="0" w:color="auto"/>
            </w:tcBorders>
            <w:vAlign w:val="center"/>
          </w:tcPr>
          <w:p w14:paraId="48981E04"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5</w:t>
            </w:r>
            <w:r w:rsidRPr="00EF304A">
              <w:rPr>
                <w:rFonts w:ascii="Times New Roman" w:eastAsia="宋体" w:hAnsi="Times New Roman" w:cs="Times New Roman"/>
                <w:szCs w:val="21"/>
              </w:rPr>
              <w:t>年</w:t>
            </w:r>
          </w:p>
        </w:tc>
        <w:tc>
          <w:tcPr>
            <w:tcW w:w="1061" w:type="dxa"/>
            <w:tcBorders>
              <w:top w:val="single" w:sz="12" w:space="0" w:color="auto"/>
              <w:bottom w:val="single" w:sz="4" w:space="0" w:color="auto"/>
            </w:tcBorders>
            <w:vAlign w:val="center"/>
          </w:tcPr>
          <w:p w14:paraId="0EC449B6"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6</w:t>
            </w:r>
            <w:r w:rsidRPr="00EF304A">
              <w:rPr>
                <w:rFonts w:ascii="Times New Roman" w:eastAsia="宋体" w:hAnsi="Times New Roman" w:cs="Times New Roman"/>
                <w:szCs w:val="21"/>
              </w:rPr>
              <w:t>年</w:t>
            </w:r>
          </w:p>
        </w:tc>
        <w:tc>
          <w:tcPr>
            <w:tcW w:w="1061" w:type="dxa"/>
            <w:tcBorders>
              <w:top w:val="single" w:sz="12" w:space="0" w:color="auto"/>
              <w:bottom w:val="single" w:sz="4" w:space="0" w:color="auto"/>
            </w:tcBorders>
            <w:vAlign w:val="center"/>
          </w:tcPr>
          <w:p w14:paraId="1B4C7ED2"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7</w:t>
            </w:r>
            <w:r w:rsidRPr="00EF304A">
              <w:rPr>
                <w:rFonts w:ascii="Times New Roman" w:eastAsia="宋体" w:hAnsi="Times New Roman" w:cs="Times New Roman"/>
                <w:szCs w:val="21"/>
              </w:rPr>
              <w:t>年</w:t>
            </w:r>
          </w:p>
        </w:tc>
        <w:tc>
          <w:tcPr>
            <w:tcW w:w="1064" w:type="dxa"/>
            <w:tcBorders>
              <w:top w:val="single" w:sz="12" w:space="0" w:color="auto"/>
              <w:bottom w:val="single" w:sz="4" w:space="0" w:color="auto"/>
            </w:tcBorders>
            <w:vAlign w:val="center"/>
          </w:tcPr>
          <w:p w14:paraId="60A9FE80"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8</w:t>
            </w:r>
            <w:r w:rsidRPr="00EF304A">
              <w:rPr>
                <w:rFonts w:ascii="Times New Roman" w:eastAsia="宋体" w:hAnsi="Times New Roman" w:cs="Times New Roman"/>
                <w:szCs w:val="21"/>
              </w:rPr>
              <w:t>年</w:t>
            </w:r>
          </w:p>
        </w:tc>
      </w:tr>
      <w:tr w:rsidR="0073363D" w:rsidRPr="00EF304A" w14:paraId="6E1C4A5A" w14:textId="77777777" w:rsidTr="003F62B4">
        <w:trPr>
          <w:jc w:val="center"/>
        </w:trPr>
        <w:tc>
          <w:tcPr>
            <w:tcW w:w="2153" w:type="dxa"/>
            <w:tcBorders>
              <w:top w:val="single" w:sz="4" w:space="0" w:color="auto"/>
            </w:tcBorders>
            <w:vAlign w:val="center"/>
          </w:tcPr>
          <w:p w14:paraId="22BF652E"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人数</w:t>
            </w:r>
          </w:p>
        </w:tc>
        <w:tc>
          <w:tcPr>
            <w:tcW w:w="1061" w:type="dxa"/>
            <w:tcBorders>
              <w:top w:val="single" w:sz="4" w:space="0" w:color="auto"/>
            </w:tcBorders>
            <w:vAlign w:val="center"/>
          </w:tcPr>
          <w:p w14:paraId="239956FA"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10</w:t>
            </w:r>
          </w:p>
        </w:tc>
        <w:tc>
          <w:tcPr>
            <w:tcW w:w="1061" w:type="dxa"/>
            <w:tcBorders>
              <w:top w:val="single" w:sz="4" w:space="0" w:color="auto"/>
            </w:tcBorders>
            <w:vAlign w:val="center"/>
          </w:tcPr>
          <w:p w14:paraId="4CAA7050"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32</w:t>
            </w:r>
          </w:p>
        </w:tc>
        <w:tc>
          <w:tcPr>
            <w:tcW w:w="1061" w:type="dxa"/>
            <w:tcBorders>
              <w:top w:val="single" w:sz="4" w:space="0" w:color="auto"/>
            </w:tcBorders>
            <w:vAlign w:val="center"/>
          </w:tcPr>
          <w:p w14:paraId="41A38F72"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25</w:t>
            </w:r>
          </w:p>
        </w:tc>
        <w:tc>
          <w:tcPr>
            <w:tcW w:w="1061" w:type="dxa"/>
            <w:tcBorders>
              <w:top w:val="single" w:sz="4" w:space="0" w:color="auto"/>
            </w:tcBorders>
            <w:vAlign w:val="center"/>
          </w:tcPr>
          <w:p w14:paraId="3AC2CED9"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12</w:t>
            </w:r>
          </w:p>
        </w:tc>
        <w:tc>
          <w:tcPr>
            <w:tcW w:w="1061" w:type="dxa"/>
            <w:tcBorders>
              <w:top w:val="single" w:sz="4" w:space="0" w:color="auto"/>
            </w:tcBorders>
            <w:vAlign w:val="center"/>
          </w:tcPr>
          <w:p w14:paraId="5E862AC7"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4</w:t>
            </w:r>
          </w:p>
        </w:tc>
        <w:tc>
          <w:tcPr>
            <w:tcW w:w="1064" w:type="dxa"/>
            <w:tcBorders>
              <w:top w:val="single" w:sz="4" w:space="0" w:color="auto"/>
            </w:tcBorders>
            <w:vAlign w:val="center"/>
          </w:tcPr>
          <w:p w14:paraId="5C240D3A"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5</w:t>
            </w:r>
          </w:p>
        </w:tc>
      </w:tr>
      <w:tr w:rsidR="0073363D" w:rsidRPr="00EF304A" w14:paraId="1695F350" w14:textId="77777777" w:rsidTr="00F8478A">
        <w:trPr>
          <w:jc w:val="center"/>
        </w:trPr>
        <w:tc>
          <w:tcPr>
            <w:tcW w:w="2153" w:type="dxa"/>
            <w:vAlign w:val="center"/>
          </w:tcPr>
          <w:p w14:paraId="4E5D4832" w14:textId="77777777" w:rsidR="0073363D" w:rsidRPr="00EF304A" w:rsidRDefault="0073363D" w:rsidP="001C63D0">
            <w:pPr>
              <w:jc w:val="center"/>
              <w:rPr>
                <w:rFonts w:ascii="Times New Roman" w:eastAsia="宋体" w:hAnsi="Times New Roman" w:cs="Times New Roman"/>
                <w:szCs w:val="21"/>
              </w:rPr>
            </w:pPr>
            <w:r w:rsidRPr="00EF304A">
              <w:rPr>
                <w:rFonts w:ascii="Times New Roman" w:eastAsia="宋体" w:hAnsi="Times New Roman" w:cs="Times New Roman"/>
                <w:szCs w:val="21"/>
              </w:rPr>
              <w:t>占比</w:t>
            </w:r>
          </w:p>
        </w:tc>
        <w:tc>
          <w:tcPr>
            <w:tcW w:w="1061" w:type="dxa"/>
            <w:vAlign w:val="center"/>
          </w:tcPr>
          <w:p w14:paraId="6BA77669"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11.4%</w:t>
            </w:r>
          </w:p>
        </w:tc>
        <w:tc>
          <w:tcPr>
            <w:tcW w:w="1061" w:type="dxa"/>
            <w:vAlign w:val="center"/>
          </w:tcPr>
          <w:p w14:paraId="12768898"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36.4%</w:t>
            </w:r>
          </w:p>
        </w:tc>
        <w:tc>
          <w:tcPr>
            <w:tcW w:w="1061" w:type="dxa"/>
            <w:vAlign w:val="center"/>
          </w:tcPr>
          <w:p w14:paraId="6862D8CD"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28.4%</w:t>
            </w:r>
          </w:p>
        </w:tc>
        <w:tc>
          <w:tcPr>
            <w:tcW w:w="1061" w:type="dxa"/>
            <w:vAlign w:val="center"/>
          </w:tcPr>
          <w:p w14:paraId="33242968"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13.6%</w:t>
            </w:r>
          </w:p>
        </w:tc>
        <w:tc>
          <w:tcPr>
            <w:tcW w:w="1061" w:type="dxa"/>
            <w:vAlign w:val="center"/>
          </w:tcPr>
          <w:p w14:paraId="0D555B11"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4.5%</w:t>
            </w:r>
          </w:p>
        </w:tc>
        <w:tc>
          <w:tcPr>
            <w:tcW w:w="1064" w:type="dxa"/>
            <w:vAlign w:val="center"/>
          </w:tcPr>
          <w:p w14:paraId="1E935E50" w14:textId="77777777" w:rsidR="0073363D" w:rsidRPr="00EF304A" w:rsidRDefault="0073363D" w:rsidP="001C63D0">
            <w:pPr>
              <w:jc w:val="center"/>
              <w:rPr>
                <w:rFonts w:ascii="Times New Roman" w:eastAsia="宋体" w:hAnsi="Times New Roman" w:cs="Times New Roman"/>
                <w:color w:val="000000"/>
                <w:kern w:val="0"/>
                <w:szCs w:val="21"/>
                <w:lang w:bidi="ar"/>
              </w:rPr>
            </w:pPr>
            <w:r w:rsidRPr="00EF304A">
              <w:rPr>
                <w:rFonts w:ascii="Times New Roman" w:eastAsia="宋体" w:hAnsi="Times New Roman" w:cs="Times New Roman"/>
                <w:color w:val="000000"/>
                <w:kern w:val="0"/>
                <w:szCs w:val="21"/>
                <w:lang w:bidi="ar"/>
              </w:rPr>
              <w:t>5.7%</w:t>
            </w:r>
          </w:p>
        </w:tc>
      </w:tr>
    </w:tbl>
    <w:p w14:paraId="616A514C" w14:textId="1B72741D" w:rsidR="00E169C3" w:rsidRPr="00EF304A" w:rsidRDefault="00E169C3" w:rsidP="001D343A">
      <w:pPr>
        <w:jc w:val="left"/>
        <w:rPr>
          <w:rFonts w:ascii="Times New Roman" w:eastAsia="宋体" w:hAnsi="Times New Roman" w:cs="Times New Roman"/>
          <w:b/>
          <w:bCs/>
          <w:szCs w:val="21"/>
        </w:rPr>
      </w:pPr>
      <w:r w:rsidRPr="00EF304A">
        <w:rPr>
          <w:rFonts w:ascii="Times New Roman" w:eastAsia="宋体" w:hAnsi="Times New Roman" w:cs="Times New Roman"/>
          <w:b/>
          <w:bCs/>
          <w:szCs w:val="21"/>
        </w:rPr>
        <w:t>4</w:t>
      </w:r>
      <w:r w:rsidRPr="00EF304A">
        <w:rPr>
          <w:rFonts w:ascii="Times New Roman" w:eastAsia="宋体" w:hAnsi="Times New Roman" w:cs="Times New Roman"/>
          <w:b/>
          <w:bCs/>
          <w:szCs w:val="21"/>
        </w:rPr>
        <w:t>．</w:t>
      </w:r>
      <w:r w:rsidR="00BE6B35" w:rsidRPr="00EF304A">
        <w:rPr>
          <w:rFonts w:ascii="Times New Roman" w:eastAsia="宋体" w:hAnsi="Times New Roman" w:cs="Times New Roman"/>
          <w:b/>
          <w:bCs/>
          <w:szCs w:val="21"/>
        </w:rPr>
        <w:t>结论</w:t>
      </w:r>
    </w:p>
    <w:p w14:paraId="612A2144" w14:textId="408CF27F" w:rsidR="00E169C3" w:rsidRPr="00EF304A" w:rsidRDefault="002871E3" w:rsidP="00E169C3">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针对机械工程学科</w:t>
      </w:r>
      <w:r w:rsidR="00E169C3" w:rsidRPr="00EF304A">
        <w:rPr>
          <w:rFonts w:ascii="Times New Roman" w:eastAsia="宋体" w:hAnsi="Times New Roman" w:cs="Times New Roman"/>
          <w:szCs w:val="21"/>
        </w:rPr>
        <w:t>博士生</w:t>
      </w:r>
      <w:r w:rsidRPr="00EF304A">
        <w:rPr>
          <w:rFonts w:ascii="Times New Roman" w:eastAsia="宋体" w:hAnsi="Times New Roman" w:cs="Times New Roman"/>
          <w:szCs w:val="21"/>
        </w:rPr>
        <w:t>学位论文</w:t>
      </w:r>
      <w:r w:rsidR="00E169C3" w:rsidRPr="00EF304A">
        <w:rPr>
          <w:rFonts w:ascii="Times New Roman" w:eastAsia="宋体" w:hAnsi="Times New Roman" w:cs="Times New Roman"/>
          <w:szCs w:val="21"/>
        </w:rPr>
        <w:t>质量</w:t>
      </w:r>
      <w:r w:rsidRPr="00EF304A">
        <w:rPr>
          <w:rFonts w:ascii="Times New Roman" w:eastAsia="宋体" w:hAnsi="Times New Roman" w:cs="Times New Roman"/>
          <w:szCs w:val="21"/>
        </w:rPr>
        <w:t>与</w:t>
      </w:r>
      <w:r w:rsidR="00E169C3" w:rsidRPr="00EF304A">
        <w:rPr>
          <w:rFonts w:ascii="Times New Roman" w:eastAsia="宋体" w:hAnsi="Times New Roman" w:cs="Times New Roman"/>
          <w:szCs w:val="21"/>
        </w:rPr>
        <w:t>博士生与指导教师两个关键性主体</w:t>
      </w:r>
      <w:r w:rsidRPr="00EF304A">
        <w:rPr>
          <w:rFonts w:ascii="Times New Roman" w:eastAsia="宋体" w:hAnsi="Times New Roman" w:cs="Times New Roman"/>
          <w:szCs w:val="21"/>
        </w:rPr>
        <w:t>开展了系统的分析</w:t>
      </w:r>
      <w:r w:rsidR="00E169C3" w:rsidRPr="00EF304A">
        <w:rPr>
          <w:rFonts w:ascii="Times New Roman" w:eastAsia="宋体" w:hAnsi="Times New Roman" w:cs="Times New Roman"/>
          <w:szCs w:val="21"/>
        </w:rPr>
        <w:t>，</w:t>
      </w:r>
      <w:r w:rsidRPr="00EF304A">
        <w:rPr>
          <w:rFonts w:ascii="Times New Roman" w:eastAsia="宋体" w:hAnsi="Times New Roman" w:cs="Times New Roman"/>
          <w:szCs w:val="21"/>
        </w:rPr>
        <w:t>获得以下主要结论：</w:t>
      </w:r>
    </w:p>
    <w:p w14:paraId="7A3FC24F" w14:textId="76AE3F77" w:rsidR="002871E3" w:rsidRPr="00EF304A" w:rsidRDefault="00C64841" w:rsidP="00E169C3">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2871E3" w:rsidRPr="00EF304A">
        <w:rPr>
          <w:rFonts w:ascii="Times New Roman" w:eastAsia="宋体" w:hAnsi="Times New Roman" w:cs="Times New Roman"/>
          <w:szCs w:val="21"/>
        </w:rPr>
        <w:t>博士生第一学历与博士生招生模式对博士生学位论文有重要影响关系。第一学历为</w:t>
      </w:r>
      <w:r w:rsidR="002871E3" w:rsidRPr="00EF304A">
        <w:rPr>
          <w:rFonts w:ascii="Times New Roman" w:eastAsia="宋体" w:hAnsi="Times New Roman" w:cs="Times New Roman"/>
          <w:szCs w:val="21"/>
        </w:rPr>
        <w:t>“985”</w:t>
      </w:r>
      <w:r w:rsidR="002871E3" w:rsidRPr="00EF304A">
        <w:rPr>
          <w:rFonts w:ascii="Times New Roman" w:eastAsia="宋体" w:hAnsi="Times New Roman" w:cs="Times New Roman"/>
          <w:szCs w:val="21"/>
        </w:rPr>
        <w:t>高校的毕业生的学位论文外审评价优良率远高于第一学历为其他层次大学的博士生。与此同时，采用</w:t>
      </w:r>
      <w:r w:rsidR="002871E3" w:rsidRPr="00EF304A">
        <w:rPr>
          <w:rFonts w:ascii="Times New Roman" w:eastAsia="宋体" w:hAnsi="Times New Roman" w:cs="Times New Roman"/>
          <w:szCs w:val="21"/>
        </w:rPr>
        <w:t>“</w:t>
      </w:r>
      <w:r w:rsidR="008D0CE0" w:rsidRPr="00EF304A">
        <w:rPr>
          <w:rFonts w:ascii="Times New Roman" w:eastAsia="宋体" w:hAnsi="Times New Roman" w:cs="Times New Roman"/>
          <w:szCs w:val="21"/>
        </w:rPr>
        <w:t>申请考核</w:t>
      </w:r>
      <w:r w:rsidR="002871E3" w:rsidRPr="00EF304A">
        <w:rPr>
          <w:rFonts w:ascii="Times New Roman" w:eastAsia="宋体" w:hAnsi="Times New Roman" w:cs="Times New Roman"/>
          <w:szCs w:val="21"/>
        </w:rPr>
        <w:t>”</w:t>
      </w:r>
      <w:r w:rsidR="008D0CE0" w:rsidRPr="00EF304A">
        <w:rPr>
          <w:rFonts w:ascii="Times New Roman" w:eastAsia="宋体" w:hAnsi="Times New Roman" w:cs="Times New Roman"/>
          <w:szCs w:val="21"/>
        </w:rPr>
        <w:t>模式录取的博士生的学位论文质量远高于传统</w:t>
      </w:r>
      <w:r w:rsidR="008D0CE0" w:rsidRPr="00EF304A">
        <w:rPr>
          <w:rFonts w:ascii="Times New Roman" w:eastAsia="宋体" w:hAnsi="Times New Roman" w:cs="Times New Roman"/>
          <w:szCs w:val="21"/>
        </w:rPr>
        <w:t>“</w:t>
      </w:r>
      <w:r w:rsidR="008D0CE0" w:rsidRPr="00EF304A">
        <w:rPr>
          <w:rFonts w:ascii="Times New Roman" w:eastAsia="宋体" w:hAnsi="Times New Roman" w:cs="Times New Roman"/>
          <w:szCs w:val="21"/>
        </w:rPr>
        <w:t>公开招考</w:t>
      </w:r>
      <w:r w:rsidR="008D0CE0" w:rsidRPr="00EF304A">
        <w:rPr>
          <w:rFonts w:ascii="Times New Roman" w:eastAsia="宋体" w:hAnsi="Times New Roman" w:cs="Times New Roman"/>
          <w:szCs w:val="21"/>
        </w:rPr>
        <w:t>”</w:t>
      </w:r>
      <w:r w:rsidR="008D0CE0" w:rsidRPr="00EF304A">
        <w:rPr>
          <w:rFonts w:ascii="Times New Roman" w:eastAsia="宋体" w:hAnsi="Times New Roman" w:cs="Times New Roman"/>
          <w:szCs w:val="21"/>
        </w:rPr>
        <w:t>录取的博士生。</w:t>
      </w:r>
    </w:p>
    <w:p w14:paraId="7E30CD7A" w14:textId="15C5B1FE" w:rsidR="008D0CE0" w:rsidRDefault="008D0CE0" w:rsidP="00E169C3">
      <w:pPr>
        <w:ind w:firstLineChars="200" w:firstLine="420"/>
        <w:rPr>
          <w:rFonts w:ascii="Times New Roman" w:eastAsia="宋体" w:hAnsi="Times New Roman" w:cs="Times New Roman"/>
          <w:szCs w:val="21"/>
        </w:rPr>
      </w:pPr>
      <w:r w:rsidRPr="00EF304A">
        <w:rPr>
          <w:rFonts w:ascii="Times New Roman" w:eastAsia="宋体" w:hAnsi="Times New Roman" w:cs="Times New Roman"/>
          <w:szCs w:val="21"/>
        </w:rPr>
        <w:t>（</w:t>
      </w:r>
      <w:r w:rsidRPr="00EF304A">
        <w:rPr>
          <w:rFonts w:ascii="Times New Roman" w:eastAsia="宋体" w:hAnsi="Times New Roman" w:cs="Times New Roman"/>
          <w:szCs w:val="21"/>
        </w:rPr>
        <w:t>2</w:t>
      </w:r>
      <w:r w:rsidRPr="00EF304A">
        <w:rPr>
          <w:rFonts w:ascii="Times New Roman" w:eastAsia="宋体" w:hAnsi="Times New Roman" w:cs="Times New Roman"/>
          <w:szCs w:val="21"/>
        </w:rPr>
        <w:t>）对于机械工程学科，</w:t>
      </w:r>
      <w:r w:rsidR="00F77FA7" w:rsidRPr="00EF304A">
        <w:rPr>
          <w:rFonts w:ascii="Times New Roman" w:eastAsia="宋体" w:hAnsi="Times New Roman" w:cs="Times New Roman"/>
          <w:szCs w:val="21"/>
        </w:rPr>
        <w:t>博士生导师具有较长时间的指导经验</w:t>
      </w:r>
      <w:r w:rsidR="00F77FA7">
        <w:rPr>
          <w:rFonts w:ascii="Times New Roman" w:eastAsia="宋体" w:hAnsi="Times New Roman" w:cs="Times New Roman" w:hint="eastAsia"/>
          <w:szCs w:val="21"/>
        </w:rPr>
        <w:t>对</w:t>
      </w:r>
      <w:r w:rsidR="00F77FA7" w:rsidRPr="00EF304A">
        <w:rPr>
          <w:rFonts w:ascii="Times New Roman" w:eastAsia="宋体" w:hAnsi="Times New Roman" w:cs="Times New Roman"/>
          <w:szCs w:val="21"/>
        </w:rPr>
        <w:t>提高</w:t>
      </w:r>
      <w:r w:rsidRPr="00EF304A">
        <w:rPr>
          <w:rFonts w:ascii="Times New Roman" w:eastAsia="宋体" w:hAnsi="Times New Roman" w:cs="Times New Roman"/>
          <w:szCs w:val="21"/>
        </w:rPr>
        <w:t>博士生学位论文</w:t>
      </w:r>
      <w:r w:rsidR="00F77FA7">
        <w:rPr>
          <w:rFonts w:ascii="Times New Roman" w:eastAsia="宋体" w:hAnsi="Times New Roman" w:cs="Times New Roman" w:hint="eastAsia"/>
          <w:szCs w:val="21"/>
        </w:rPr>
        <w:t>质量</w:t>
      </w:r>
      <w:r w:rsidRPr="00EF304A">
        <w:rPr>
          <w:rFonts w:ascii="Times New Roman" w:eastAsia="宋体" w:hAnsi="Times New Roman" w:cs="Times New Roman"/>
          <w:szCs w:val="21"/>
        </w:rPr>
        <w:t>方面具有较大的优势。主要是因为机械工程学科，博士生在开展科学研究过程中需要拥有较好的科研平台以及科研经验的积累。本次统计结果显示，</w:t>
      </w:r>
      <w:r w:rsidRPr="00EF304A">
        <w:rPr>
          <w:rFonts w:ascii="Times New Roman" w:eastAsia="宋体" w:hAnsi="Times New Roman" w:cs="Times New Roman"/>
          <w:szCs w:val="21"/>
        </w:rPr>
        <w:t>40</w:t>
      </w:r>
      <w:r w:rsidRPr="00EF304A">
        <w:rPr>
          <w:rFonts w:ascii="Times New Roman" w:eastAsia="宋体" w:hAnsi="Times New Roman" w:cs="Times New Roman"/>
          <w:szCs w:val="21"/>
        </w:rPr>
        <w:t>岁以上博士生导师培养的学生获得优良率为博士生的主体。</w:t>
      </w:r>
    </w:p>
    <w:p w14:paraId="5C4A1731" w14:textId="72FE7E8A" w:rsidR="00C64841" w:rsidRPr="00EF304A" w:rsidRDefault="00C64841" w:rsidP="00E169C3">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）通过分析机械工程学科博士生学位论文质量</w:t>
      </w:r>
      <w:proofErr w:type="gramStart"/>
      <w:r>
        <w:rPr>
          <w:rFonts w:ascii="Times New Roman" w:eastAsia="宋体" w:hAnsi="Times New Roman" w:cs="Times New Roman" w:hint="eastAsia"/>
          <w:szCs w:val="21"/>
        </w:rPr>
        <w:t>与博士生与博士生</w:t>
      </w:r>
      <w:proofErr w:type="gramEnd"/>
      <w:r>
        <w:rPr>
          <w:rFonts w:ascii="Times New Roman" w:eastAsia="宋体" w:hAnsi="Times New Roman" w:cs="Times New Roman" w:hint="eastAsia"/>
          <w:szCs w:val="21"/>
        </w:rPr>
        <w:t>导师的关系，为</w:t>
      </w:r>
      <w:r w:rsidR="00547759">
        <w:rPr>
          <w:rFonts w:ascii="Times New Roman" w:eastAsia="宋体" w:hAnsi="Times New Roman" w:cs="Times New Roman" w:hint="eastAsia"/>
          <w:szCs w:val="21"/>
        </w:rPr>
        <w:t>传统工程学科的</w:t>
      </w:r>
      <w:r>
        <w:rPr>
          <w:rFonts w:ascii="Times New Roman" w:eastAsia="宋体" w:hAnsi="Times New Roman" w:cs="Times New Roman" w:hint="eastAsia"/>
          <w:szCs w:val="21"/>
        </w:rPr>
        <w:t>博士生与博士生导师选拔提供了</w:t>
      </w:r>
      <w:r w:rsidR="00547759">
        <w:rPr>
          <w:rFonts w:ascii="Times New Roman" w:eastAsia="宋体" w:hAnsi="Times New Roman" w:cs="Times New Roman" w:hint="eastAsia"/>
          <w:szCs w:val="21"/>
        </w:rPr>
        <w:t>参考。</w:t>
      </w:r>
    </w:p>
    <w:p w14:paraId="44C7C5D7" w14:textId="01545928" w:rsidR="00E175FB" w:rsidRPr="00EF304A" w:rsidRDefault="00FF2680" w:rsidP="001C63D0">
      <w:pPr>
        <w:rPr>
          <w:rFonts w:ascii="Times New Roman" w:eastAsia="宋体" w:hAnsi="Times New Roman" w:cs="Times New Roman"/>
          <w:b/>
          <w:bCs/>
          <w:szCs w:val="21"/>
        </w:rPr>
      </w:pPr>
      <w:r w:rsidRPr="00EF304A">
        <w:rPr>
          <w:rFonts w:ascii="Times New Roman" w:eastAsia="宋体" w:hAnsi="Times New Roman" w:cs="Times New Roman"/>
          <w:b/>
          <w:bCs/>
          <w:szCs w:val="21"/>
        </w:rPr>
        <w:t>参考文献</w:t>
      </w:r>
    </w:p>
    <w:p w14:paraId="1BED09DB" w14:textId="4E94CB2A" w:rsidR="00FF2680" w:rsidRPr="00EF304A" w:rsidRDefault="00FF2680" w:rsidP="001C63D0">
      <w:pPr>
        <w:rPr>
          <w:rFonts w:ascii="Times New Roman" w:eastAsia="宋体" w:hAnsi="Times New Roman" w:cs="Times New Roman"/>
          <w:szCs w:val="21"/>
        </w:rPr>
      </w:pPr>
      <w:r w:rsidRPr="00EF304A">
        <w:rPr>
          <w:rFonts w:ascii="Times New Roman" w:eastAsia="宋体" w:hAnsi="Times New Roman" w:cs="Times New Roman"/>
          <w:szCs w:val="21"/>
        </w:rPr>
        <w:lastRenderedPageBreak/>
        <w:t>[1]</w:t>
      </w:r>
      <w:r w:rsidR="00B075EA" w:rsidRPr="00EF304A">
        <w:rPr>
          <w:rFonts w:ascii="Times New Roman" w:eastAsia="宋体" w:hAnsi="Times New Roman" w:cs="Times New Roman"/>
          <w:szCs w:val="21"/>
        </w:rPr>
        <w:t xml:space="preserve"> </w:t>
      </w:r>
      <w:r w:rsidR="00B075EA" w:rsidRPr="00EF304A">
        <w:rPr>
          <w:rFonts w:ascii="Times New Roman" w:eastAsia="宋体" w:hAnsi="Times New Roman" w:cs="Times New Roman"/>
          <w:szCs w:val="21"/>
        </w:rPr>
        <w:t>习近平</w:t>
      </w:r>
      <w:r w:rsidR="00B075EA" w:rsidRPr="00EF304A">
        <w:rPr>
          <w:rFonts w:ascii="Times New Roman" w:eastAsia="宋体" w:hAnsi="Times New Roman" w:cs="Times New Roman"/>
          <w:szCs w:val="21"/>
        </w:rPr>
        <w:t xml:space="preserve">. </w:t>
      </w:r>
      <w:r w:rsidR="00402751" w:rsidRPr="00EF304A">
        <w:rPr>
          <w:rFonts w:ascii="Times New Roman" w:eastAsia="宋体" w:hAnsi="Times New Roman" w:cs="Times New Roman"/>
          <w:szCs w:val="21"/>
        </w:rPr>
        <w:t>中国共产党第二十次全国代表大会报告</w:t>
      </w:r>
      <w:r w:rsidR="00402751" w:rsidRPr="00EF304A">
        <w:rPr>
          <w:rFonts w:ascii="Times New Roman" w:eastAsia="宋体" w:hAnsi="Times New Roman" w:cs="Times New Roman"/>
          <w:szCs w:val="21"/>
        </w:rPr>
        <w:t>. 2022.</w:t>
      </w:r>
    </w:p>
    <w:p w14:paraId="3D42F70E" w14:textId="22DC7B5A" w:rsidR="007E5B98" w:rsidRPr="00EF304A" w:rsidRDefault="007E5B98" w:rsidP="001C63D0">
      <w:pPr>
        <w:rPr>
          <w:rFonts w:ascii="Times New Roman" w:eastAsia="宋体" w:hAnsi="Times New Roman" w:cs="Times New Roman"/>
          <w:szCs w:val="21"/>
        </w:rPr>
      </w:pPr>
      <w:r w:rsidRPr="00EF304A">
        <w:rPr>
          <w:rFonts w:ascii="Times New Roman" w:eastAsia="宋体" w:hAnsi="Times New Roman" w:cs="Times New Roman"/>
          <w:szCs w:val="21"/>
        </w:rPr>
        <w:t xml:space="preserve">[2] </w:t>
      </w:r>
      <w:r w:rsidRPr="00EF304A">
        <w:rPr>
          <w:rFonts w:ascii="Times New Roman" w:eastAsia="宋体" w:hAnsi="Times New Roman" w:cs="Times New Roman"/>
          <w:szCs w:val="21"/>
        </w:rPr>
        <w:t>教育部</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教育部关于加强博士生导师岗位管理的若干意见</w:t>
      </w:r>
      <w:r w:rsidRPr="00EF304A">
        <w:rPr>
          <w:rFonts w:ascii="Times New Roman" w:eastAsia="宋体" w:hAnsi="Times New Roman" w:cs="Times New Roman"/>
          <w:szCs w:val="21"/>
        </w:rPr>
        <w:t>. 2020.</w:t>
      </w:r>
    </w:p>
    <w:p w14:paraId="2ABDEFA8" w14:textId="441AE735" w:rsidR="00B075EA" w:rsidRPr="00EF304A" w:rsidRDefault="00B075EA" w:rsidP="001C63D0">
      <w:pPr>
        <w:rPr>
          <w:rFonts w:ascii="Times New Roman" w:eastAsia="宋体" w:hAnsi="Times New Roman" w:cs="Times New Roman"/>
          <w:szCs w:val="21"/>
        </w:rPr>
      </w:pPr>
      <w:r w:rsidRPr="00EF304A">
        <w:rPr>
          <w:rFonts w:ascii="Times New Roman" w:eastAsia="宋体" w:hAnsi="Times New Roman" w:cs="Times New Roman"/>
          <w:szCs w:val="21"/>
        </w:rPr>
        <w:t>[</w:t>
      </w:r>
      <w:r w:rsidR="007E5B98" w:rsidRPr="00EF304A">
        <w:rPr>
          <w:rFonts w:ascii="Times New Roman" w:eastAsia="宋体" w:hAnsi="Times New Roman" w:cs="Times New Roman"/>
          <w:szCs w:val="21"/>
        </w:rPr>
        <w:t>3</w:t>
      </w:r>
      <w:r w:rsidRPr="00EF304A">
        <w:rPr>
          <w:rFonts w:ascii="Times New Roman" w:eastAsia="宋体" w:hAnsi="Times New Roman" w:cs="Times New Roman"/>
          <w:szCs w:val="21"/>
        </w:rPr>
        <w:t xml:space="preserve">] </w:t>
      </w:r>
      <w:proofErr w:type="gramStart"/>
      <w:r w:rsidRPr="00EF304A">
        <w:rPr>
          <w:rFonts w:ascii="Times New Roman" w:eastAsia="宋体" w:hAnsi="Times New Roman" w:cs="Times New Roman"/>
          <w:szCs w:val="21"/>
        </w:rPr>
        <w:t>李祖超</w:t>
      </w:r>
      <w:proofErr w:type="gramEnd"/>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熊艳</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张俐</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美国博士生导师制度的演变历程、发展改革经验及启示</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中国高教研究</w:t>
      </w:r>
      <w:r w:rsidRPr="00EF304A">
        <w:rPr>
          <w:rFonts w:ascii="Times New Roman" w:eastAsia="宋体" w:hAnsi="Times New Roman" w:cs="Times New Roman"/>
          <w:szCs w:val="21"/>
        </w:rPr>
        <w:t>, 2013: 12: 63-68.</w:t>
      </w:r>
    </w:p>
    <w:p w14:paraId="62E69619" w14:textId="371CC060" w:rsidR="00B075EA" w:rsidRPr="00EF304A" w:rsidRDefault="00B075EA" w:rsidP="001C63D0">
      <w:pPr>
        <w:rPr>
          <w:rFonts w:ascii="Times New Roman" w:eastAsia="宋体" w:hAnsi="Times New Roman" w:cs="Times New Roman"/>
          <w:szCs w:val="21"/>
        </w:rPr>
      </w:pPr>
      <w:r w:rsidRPr="00EF304A">
        <w:rPr>
          <w:rFonts w:ascii="Times New Roman" w:eastAsia="宋体" w:hAnsi="Times New Roman" w:cs="Times New Roman"/>
          <w:szCs w:val="21"/>
        </w:rPr>
        <w:t>[</w:t>
      </w:r>
      <w:r w:rsidR="007E5B98" w:rsidRPr="00EF304A">
        <w:rPr>
          <w:rFonts w:ascii="Times New Roman" w:eastAsia="宋体" w:hAnsi="Times New Roman" w:cs="Times New Roman"/>
          <w:szCs w:val="21"/>
        </w:rPr>
        <w:t>4</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张莉</w:t>
      </w:r>
      <w:r w:rsidRPr="00EF304A">
        <w:rPr>
          <w:rFonts w:ascii="Times New Roman" w:eastAsia="宋体" w:hAnsi="Times New Roman" w:cs="Times New Roman"/>
          <w:szCs w:val="21"/>
        </w:rPr>
        <w:t xml:space="preserve">, </w:t>
      </w:r>
      <w:proofErr w:type="gramStart"/>
      <w:r w:rsidRPr="00EF304A">
        <w:rPr>
          <w:rFonts w:ascii="Times New Roman" w:eastAsia="宋体" w:hAnsi="Times New Roman" w:cs="Times New Roman"/>
          <w:szCs w:val="21"/>
        </w:rPr>
        <w:t>李祖超</w:t>
      </w:r>
      <w:proofErr w:type="gramEnd"/>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黄杨</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英国高校博士生导师队伍质量保障机制及其对我国的启示</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学位与研究生教育</w:t>
      </w:r>
      <w:r w:rsidRPr="00EF304A">
        <w:rPr>
          <w:rFonts w:ascii="Times New Roman" w:eastAsia="宋体" w:hAnsi="Times New Roman" w:cs="Times New Roman"/>
          <w:szCs w:val="21"/>
        </w:rPr>
        <w:t>. 2016, 5: 75-77.</w:t>
      </w:r>
    </w:p>
    <w:p w14:paraId="76759A8A" w14:textId="3A6AF6A4" w:rsidR="00075B6B" w:rsidRPr="00EF304A" w:rsidRDefault="00075B6B" w:rsidP="001C63D0">
      <w:pPr>
        <w:rPr>
          <w:rFonts w:ascii="Times New Roman" w:eastAsia="宋体" w:hAnsi="Times New Roman" w:cs="Times New Roman"/>
          <w:szCs w:val="21"/>
        </w:rPr>
      </w:pPr>
      <w:r w:rsidRPr="00EF304A">
        <w:rPr>
          <w:rFonts w:ascii="Times New Roman" w:eastAsia="宋体" w:hAnsi="Times New Roman" w:cs="Times New Roman"/>
          <w:szCs w:val="21"/>
        </w:rPr>
        <w:t>[</w:t>
      </w:r>
      <w:r w:rsidR="007E5B98" w:rsidRPr="00EF304A">
        <w:rPr>
          <w:rFonts w:ascii="Times New Roman" w:eastAsia="宋体" w:hAnsi="Times New Roman" w:cs="Times New Roman"/>
          <w:szCs w:val="21"/>
        </w:rPr>
        <w:t>5</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朱佳妮，朱军文，刘莉</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德国博士生培养模式的变革</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学位与研究生教育</w:t>
      </w:r>
      <w:r w:rsidRPr="00EF304A">
        <w:rPr>
          <w:rFonts w:ascii="Times New Roman" w:eastAsia="宋体" w:hAnsi="Times New Roman" w:cs="Times New Roman"/>
          <w:szCs w:val="21"/>
        </w:rPr>
        <w:t>.2013, 11: 64-69.</w:t>
      </w:r>
    </w:p>
    <w:p w14:paraId="523203E2" w14:textId="65265D6C" w:rsidR="00075B6B" w:rsidRPr="00EF304A" w:rsidRDefault="00075B6B" w:rsidP="001C63D0">
      <w:pPr>
        <w:rPr>
          <w:rFonts w:ascii="Times New Roman" w:eastAsia="宋体" w:hAnsi="Times New Roman" w:cs="Times New Roman"/>
          <w:szCs w:val="21"/>
        </w:rPr>
      </w:pPr>
      <w:r w:rsidRPr="00EF304A">
        <w:rPr>
          <w:rFonts w:ascii="Times New Roman" w:eastAsia="宋体" w:hAnsi="Times New Roman" w:cs="Times New Roman"/>
          <w:szCs w:val="21"/>
        </w:rPr>
        <w:t>[</w:t>
      </w:r>
      <w:r w:rsidR="007E5B98" w:rsidRPr="00EF304A">
        <w:rPr>
          <w:rFonts w:ascii="Times New Roman" w:eastAsia="宋体" w:hAnsi="Times New Roman" w:cs="Times New Roman"/>
          <w:szCs w:val="21"/>
        </w:rPr>
        <w:t>6</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王任模，屠中华，刘惠琴，姚强，杨斌</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博士生培养质量与规模研究</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研究生教育研究</w:t>
      </w:r>
      <w:r w:rsidRPr="00EF304A">
        <w:rPr>
          <w:rFonts w:ascii="Times New Roman" w:eastAsia="宋体" w:hAnsi="Times New Roman" w:cs="Times New Roman"/>
          <w:szCs w:val="21"/>
        </w:rPr>
        <w:t>. 2017, 3: 8-12.</w:t>
      </w:r>
    </w:p>
    <w:p w14:paraId="1B985331" w14:textId="33E6B0B2" w:rsidR="00075B6B" w:rsidRPr="00EF304A" w:rsidRDefault="007E5B98" w:rsidP="001C63D0">
      <w:pPr>
        <w:rPr>
          <w:rFonts w:ascii="Times New Roman" w:eastAsia="宋体" w:hAnsi="Times New Roman" w:cs="Times New Roman"/>
          <w:szCs w:val="21"/>
        </w:rPr>
      </w:pPr>
      <w:r w:rsidRPr="00EF304A">
        <w:rPr>
          <w:rFonts w:ascii="Times New Roman" w:eastAsia="宋体" w:hAnsi="Times New Roman" w:cs="Times New Roman"/>
          <w:szCs w:val="21"/>
        </w:rPr>
        <w:t>[7]</w:t>
      </w:r>
      <w:r w:rsidRPr="00EF304A">
        <w:rPr>
          <w:rFonts w:ascii="Times New Roman" w:eastAsia="宋体" w:hAnsi="Times New Roman" w:cs="Times New Roman"/>
          <w:szCs w:val="21"/>
        </w:rPr>
        <w:t>教育部</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关于全面落实研究生导师立德树人职责的意见</w:t>
      </w:r>
      <w:r w:rsidRPr="00EF304A">
        <w:rPr>
          <w:rFonts w:ascii="Times New Roman" w:eastAsia="宋体" w:hAnsi="Times New Roman" w:cs="Times New Roman"/>
          <w:szCs w:val="21"/>
        </w:rPr>
        <w:t>.2018.</w:t>
      </w:r>
    </w:p>
    <w:p w14:paraId="05550359" w14:textId="3F8E82D3" w:rsidR="007E5B98" w:rsidRPr="00EF304A" w:rsidRDefault="00FE0FC6" w:rsidP="001C63D0">
      <w:pPr>
        <w:rPr>
          <w:rFonts w:ascii="Times New Roman" w:eastAsia="宋体" w:hAnsi="Times New Roman" w:cs="Times New Roman"/>
          <w:szCs w:val="21"/>
        </w:rPr>
      </w:pPr>
      <w:r w:rsidRPr="00EF304A">
        <w:rPr>
          <w:rFonts w:ascii="Times New Roman" w:eastAsia="宋体" w:hAnsi="Times New Roman" w:cs="Times New Roman"/>
          <w:szCs w:val="21"/>
        </w:rPr>
        <w:t>[8]</w:t>
      </w:r>
      <w:r w:rsidRPr="00EF304A">
        <w:rPr>
          <w:rFonts w:ascii="Times New Roman" w:eastAsia="宋体" w:hAnsi="Times New Roman" w:cs="Times New Roman"/>
          <w:szCs w:val="21"/>
        </w:rPr>
        <w:t>张君</w:t>
      </w:r>
      <w:r w:rsidRPr="00EF304A">
        <w:rPr>
          <w:rFonts w:ascii="Times New Roman" w:eastAsia="宋体" w:hAnsi="Times New Roman" w:cs="Times New Roman"/>
          <w:szCs w:val="21"/>
        </w:rPr>
        <w:t>,</w:t>
      </w:r>
      <w:r w:rsidRPr="00EF304A">
        <w:rPr>
          <w:rFonts w:ascii="Times New Roman" w:eastAsia="宋体" w:hAnsi="Times New Roman" w:cs="Times New Roman"/>
          <w:szCs w:val="21"/>
        </w:rPr>
        <w:t>李宇航</w:t>
      </w:r>
      <w:r w:rsidRPr="00EF304A">
        <w:rPr>
          <w:rFonts w:ascii="Times New Roman" w:eastAsia="宋体" w:hAnsi="Times New Roman" w:cs="Times New Roman"/>
          <w:szCs w:val="21"/>
        </w:rPr>
        <w:t>,</w:t>
      </w:r>
      <w:r w:rsidRPr="00EF304A">
        <w:rPr>
          <w:rFonts w:ascii="Times New Roman" w:eastAsia="宋体" w:hAnsi="Times New Roman" w:cs="Times New Roman"/>
          <w:szCs w:val="21"/>
        </w:rPr>
        <w:t>刘嘉欣</w:t>
      </w:r>
      <w:r w:rsidRPr="00EF304A">
        <w:rPr>
          <w:rFonts w:ascii="Times New Roman" w:eastAsia="宋体" w:hAnsi="Times New Roman" w:cs="Times New Roman"/>
          <w:szCs w:val="21"/>
        </w:rPr>
        <w:t>.</w:t>
      </w:r>
      <w:r w:rsidRPr="00EF304A">
        <w:rPr>
          <w:rFonts w:ascii="Times New Roman" w:eastAsia="宋体" w:hAnsi="Times New Roman" w:cs="Times New Roman"/>
          <w:szCs w:val="21"/>
        </w:rPr>
        <w:t>生源因素与博士研究生学业表现的差异性研究</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现代教育管理</w:t>
      </w:r>
      <w:r w:rsidRPr="00EF304A">
        <w:rPr>
          <w:rFonts w:ascii="Times New Roman" w:eastAsia="宋体" w:hAnsi="Times New Roman" w:cs="Times New Roman"/>
          <w:szCs w:val="21"/>
        </w:rPr>
        <w:t>. 2022,10: 117-128.</w:t>
      </w:r>
    </w:p>
    <w:p w14:paraId="0AC54DA3" w14:textId="77777777" w:rsidR="00D87B19" w:rsidRPr="00EF304A" w:rsidRDefault="00D87B19" w:rsidP="00D87B19">
      <w:pPr>
        <w:jc w:val="left"/>
        <w:rPr>
          <w:rFonts w:ascii="Times New Roman" w:eastAsia="宋体" w:hAnsi="Times New Roman" w:cs="Times New Roman"/>
          <w:szCs w:val="21"/>
        </w:rPr>
      </w:pPr>
      <w:r w:rsidRPr="00EF304A">
        <w:rPr>
          <w:rFonts w:ascii="Times New Roman" w:eastAsia="宋体" w:hAnsi="Times New Roman" w:cs="Times New Roman"/>
          <w:szCs w:val="21"/>
        </w:rPr>
        <w:t>[9]</w:t>
      </w:r>
      <w:r w:rsidRPr="00EF304A">
        <w:rPr>
          <w:rFonts w:ascii="Times New Roman" w:eastAsia="宋体" w:hAnsi="Times New Roman" w:cs="Times New Roman"/>
          <w:szCs w:val="21"/>
        </w:rPr>
        <w:t>郭海燕，刘春荣，张志斌</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生源差异如何影响博士学位论文质量？研究生教育研究</w:t>
      </w:r>
      <w:r w:rsidRPr="00EF304A">
        <w:rPr>
          <w:rFonts w:ascii="Times New Roman" w:eastAsia="宋体" w:hAnsi="Times New Roman" w:cs="Times New Roman"/>
          <w:szCs w:val="21"/>
        </w:rPr>
        <w:t>. 2019, 2: 43-49</w:t>
      </w:r>
    </w:p>
    <w:p w14:paraId="6CE3C0CB" w14:textId="77777777" w:rsidR="00F85CF4" w:rsidRPr="00EF304A" w:rsidRDefault="00F85CF4" w:rsidP="00F85CF4">
      <w:pPr>
        <w:jc w:val="left"/>
        <w:rPr>
          <w:rFonts w:ascii="Times New Roman" w:eastAsia="宋体" w:hAnsi="Times New Roman" w:cs="Times New Roman"/>
          <w:szCs w:val="21"/>
        </w:rPr>
      </w:pPr>
      <w:r w:rsidRPr="00EF304A">
        <w:rPr>
          <w:rFonts w:ascii="Times New Roman" w:eastAsia="宋体" w:hAnsi="Times New Roman" w:cs="Times New Roman"/>
          <w:kern w:val="0"/>
          <w:szCs w:val="21"/>
        </w:rPr>
        <w:t>[10]</w:t>
      </w:r>
      <w:r w:rsidRPr="00EF304A">
        <w:rPr>
          <w:rFonts w:ascii="Times New Roman" w:eastAsia="宋体" w:hAnsi="Times New Roman" w:cs="Times New Roman"/>
          <w:kern w:val="0"/>
          <w:szCs w:val="21"/>
        </w:rPr>
        <w:t>魏雅琛</w:t>
      </w:r>
      <w:r w:rsidRPr="00EF304A">
        <w:rPr>
          <w:rFonts w:ascii="Times New Roman" w:eastAsia="宋体" w:hAnsi="Times New Roman" w:cs="Times New Roman"/>
          <w:kern w:val="0"/>
          <w:szCs w:val="21"/>
        </w:rPr>
        <w:t xml:space="preserve">. </w:t>
      </w:r>
      <w:r w:rsidRPr="00EF304A">
        <w:rPr>
          <w:rFonts w:ascii="Times New Roman" w:eastAsia="宋体" w:hAnsi="Times New Roman" w:cs="Times New Roman"/>
          <w:kern w:val="0"/>
          <w:szCs w:val="21"/>
        </w:rPr>
        <w:t>导师组制度在博士研究生培养中的探索</w:t>
      </w:r>
      <w:r w:rsidRPr="00EF304A">
        <w:rPr>
          <w:rFonts w:ascii="Times New Roman" w:eastAsia="宋体" w:hAnsi="Times New Roman" w:cs="Times New Roman"/>
          <w:kern w:val="0"/>
          <w:szCs w:val="21"/>
        </w:rPr>
        <w:t xml:space="preserve">. </w:t>
      </w:r>
      <w:r w:rsidRPr="00EF304A">
        <w:rPr>
          <w:rFonts w:ascii="Times New Roman" w:eastAsia="宋体" w:hAnsi="Times New Roman" w:cs="Times New Roman"/>
          <w:kern w:val="0"/>
          <w:szCs w:val="21"/>
        </w:rPr>
        <w:t>教育教学论坛</w:t>
      </w:r>
      <w:r w:rsidRPr="00EF304A">
        <w:rPr>
          <w:rFonts w:ascii="Times New Roman" w:eastAsia="宋体" w:hAnsi="Times New Roman" w:cs="Times New Roman"/>
          <w:kern w:val="0"/>
          <w:szCs w:val="21"/>
        </w:rPr>
        <w:t>. 2020, 42: 1-4.</w:t>
      </w:r>
    </w:p>
    <w:p w14:paraId="78682175" w14:textId="77777777" w:rsidR="00F85CF4" w:rsidRPr="00EF304A" w:rsidRDefault="00F85CF4" w:rsidP="00F85CF4">
      <w:pPr>
        <w:jc w:val="left"/>
        <w:rPr>
          <w:rFonts w:ascii="Times New Roman" w:eastAsia="宋体" w:hAnsi="Times New Roman" w:cs="Times New Roman"/>
          <w:kern w:val="0"/>
          <w:szCs w:val="21"/>
        </w:rPr>
      </w:pPr>
      <w:r w:rsidRPr="00EF304A">
        <w:rPr>
          <w:rFonts w:ascii="Times New Roman" w:eastAsia="宋体" w:hAnsi="Times New Roman" w:cs="Times New Roman"/>
          <w:szCs w:val="21"/>
        </w:rPr>
        <w:t>[11]</w:t>
      </w:r>
      <w:r w:rsidRPr="00EF304A">
        <w:rPr>
          <w:rFonts w:ascii="Times New Roman" w:eastAsia="宋体" w:hAnsi="Times New Roman" w:cs="Times New Roman"/>
          <w:szCs w:val="21"/>
        </w:rPr>
        <w:t>鲍威</w:t>
      </w:r>
      <w:r w:rsidRPr="00EF304A">
        <w:rPr>
          <w:rFonts w:ascii="Times New Roman" w:eastAsia="宋体" w:hAnsi="Times New Roman" w:cs="Times New Roman"/>
          <w:szCs w:val="21"/>
        </w:rPr>
        <w:t xml:space="preserve">, </w:t>
      </w:r>
      <w:proofErr w:type="gramStart"/>
      <w:r w:rsidRPr="00EF304A">
        <w:rPr>
          <w:rFonts w:ascii="Times New Roman" w:eastAsia="宋体" w:hAnsi="Times New Roman" w:cs="Times New Roman"/>
          <w:szCs w:val="21"/>
        </w:rPr>
        <w:t>吴嘉琦</w:t>
      </w:r>
      <w:proofErr w:type="gramEnd"/>
      <w:r w:rsidRPr="00EF304A">
        <w:rPr>
          <w:rFonts w:ascii="Times New Roman" w:eastAsia="宋体" w:hAnsi="Times New Roman" w:cs="Times New Roman"/>
          <w:szCs w:val="21"/>
        </w:rPr>
        <w:t xml:space="preserve">, </w:t>
      </w:r>
      <w:proofErr w:type="gramStart"/>
      <w:r w:rsidRPr="00EF304A">
        <w:rPr>
          <w:rFonts w:ascii="Times New Roman" w:eastAsia="宋体" w:hAnsi="Times New Roman" w:cs="Times New Roman"/>
          <w:szCs w:val="21"/>
        </w:rPr>
        <w:t>何峰</w:t>
      </w:r>
      <w:proofErr w:type="gramEnd"/>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如何适度布局博士生规模</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中国高教研究</w:t>
      </w:r>
      <w:r w:rsidRPr="00EF304A">
        <w:rPr>
          <w:rFonts w:ascii="Times New Roman" w:eastAsia="宋体" w:hAnsi="Times New Roman" w:cs="Times New Roman"/>
          <w:szCs w:val="21"/>
        </w:rPr>
        <w:t>. 2021, 4: 75-81.</w:t>
      </w:r>
    </w:p>
    <w:p w14:paraId="17873093" w14:textId="77777777" w:rsidR="000D0068" w:rsidRPr="00EF304A" w:rsidRDefault="000D0068" w:rsidP="000D0068">
      <w:pPr>
        <w:jc w:val="left"/>
        <w:rPr>
          <w:rFonts w:ascii="Times New Roman" w:eastAsia="宋体" w:hAnsi="Times New Roman" w:cs="Times New Roman"/>
          <w:szCs w:val="21"/>
        </w:rPr>
      </w:pPr>
      <w:r w:rsidRPr="00EF304A">
        <w:rPr>
          <w:rFonts w:ascii="Times New Roman" w:eastAsia="宋体" w:hAnsi="Times New Roman" w:cs="Times New Roman"/>
          <w:szCs w:val="21"/>
        </w:rPr>
        <w:t xml:space="preserve">[12] </w:t>
      </w:r>
      <w:r w:rsidRPr="00EF304A">
        <w:rPr>
          <w:rFonts w:ascii="Times New Roman" w:eastAsia="宋体" w:hAnsi="Times New Roman" w:cs="Times New Roman"/>
          <w:szCs w:val="21"/>
        </w:rPr>
        <w:t>尹丹，黄俊平，瞿毅臻</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博士生导师遴选制度的改革、成效和思考</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学位与研究生教育</w:t>
      </w:r>
      <w:r w:rsidRPr="00EF304A">
        <w:rPr>
          <w:rFonts w:ascii="Times New Roman" w:eastAsia="宋体" w:hAnsi="Times New Roman" w:cs="Times New Roman"/>
          <w:szCs w:val="21"/>
        </w:rPr>
        <w:t>. 2021,5</w:t>
      </w:r>
      <w:r w:rsidRPr="00EF304A">
        <w:rPr>
          <w:rFonts w:ascii="Times New Roman" w:eastAsia="宋体" w:hAnsi="Times New Roman" w:cs="Times New Roman"/>
          <w:szCs w:val="21"/>
        </w:rPr>
        <w:t>：</w:t>
      </w:r>
      <w:r w:rsidRPr="00EF304A">
        <w:rPr>
          <w:rFonts w:ascii="Times New Roman" w:eastAsia="宋体" w:hAnsi="Times New Roman" w:cs="Times New Roman"/>
          <w:szCs w:val="21"/>
        </w:rPr>
        <w:t xml:space="preserve"> 16-20.</w:t>
      </w:r>
    </w:p>
    <w:p w14:paraId="14CDE437" w14:textId="01B25D36" w:rsidR="00966024" w:rsidRPr="00EF304A" w:rsidRDefault="00966024" w:rsidP="00966024">
      <w:pPr>
        <w:ind w:left="105" w:hangingChars="50" w:hanging="105"/>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3</w:t>
      </w:r>
      <w:r>
        <w:rPr>
          <w:rFonts w:ascii="Times New Roman" w:eastAsia="宋体" w:hAnsi="Times New Roman" w:cs="Times New Roman" w:hint="eastAsia"/>
          <w:kern w:val="0"/>
          <w:szCs w:val="21"/>
        </w:rPr>
        <w:t>]</w:t>
      </w:r>
      <w:r w:rsidRPr="00EF304A">
        <w:rPr>
          <w:rFonts w:ascii="Times New Roman" w:eastAsia="宋体" w:hAnsi="Times New Roman" w:cs="Times New Roman"/>
          <w:kern w:val="0"/>
          <w:szCs w:val="21"/>
        </w:rPr>
        <w:t>柳礼泉，张红明．导师人格魅力：研究生教育不可或缺的因素．中国高教研究，</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008, 7:23-25</w:t>
      </w:r>
      <w:r w:rsidRPr="00EF304A">
        <w:rPr>
          <w:rFonts w:ascii="Times New Roman" w:eastAsia="宋体" w:hAnsi="Times New Roman" w:cs="Times New Roman"/>
          <w:kern w:val="0"/>
          <w:szCs w:val="21"/>
        </w:rPr>
        <w:t>．</w:t>
      </w:r>
    </w:p>
    <w:p w14:paraId="385F43C1" w14:textId="70AD54C9" w:rsidR="000D0068" w:rsidRPr="00EF304A" w:rsidRDefault="000D0068" w:rsidP="000D0068">
      <w:pPr>
        <w:jc w:val="left"/>
        <w:rPr>
          <w:rFonts w:ascii="Times New Roman" w:eastAsia="宋体" w:hAnsi="Times New Roman" w:cs="Times New Roman"/>
          <w:szCs w:val="21"/>
        </w:rPr>
      </w:pPr>
      <w:r w:rsidRPr="00EF304A">
        <w:rPr>
          <w:rFonts w:ascii="Times New Roman" w:eastAsia="宋体" w:hAnsi="Times New Roman" w:cs="Times New Roman"/>
          <w:szCs w:val="21"/>
        </w:rPr>
        <w:t>[1</w:t>
      </w:r>
      <w:r w:rsidR="00966024">
        <w:rPr>
          <w:rFonts w:ascii="Times New Roman" w:eastAsia="宋体" w:hAnsi="Times New Roman" w:cs="Times New Roman"/>
          <w:szCs w:val="21"/>
        </w:rPr>
        <w:t>4</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李艳</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马陆亭</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博士生培养质量与导师相关性的实证研究</w:t>
      </w:r>
      <w:r w:rsidRPr="00EF304A">
        <w:rPr>
          <w:rFonts w:ascii="Times New Roman" w:eastAsia="宋体" w:hAnsi="Times New Roman" w:cs="Times New Roman"/>
          <w:szCs w:val="21"/>
        </w:rPr>
        <w:t xml:space="preserve">. </w:t>
      </w:r>
      <w:r w:rsidRPr="00EF304A">
        <w:rPr>
          <w:rFonts w:ascii="Times New Roman" w:eastAsia="宋体" w:hAnsi="Times New Roman" w:cs="Times New Roman"/>
          <w:szCs w:val="21"/>
        </w:rPr>
        <w:t>国家教育行政学院学报</w:t>
      </w:r>
      <w:r w:rsidRPr="00EF304A">
        <w:rPr>
          <w:rFonts w:ascii="Times New Roman" w:eastAsia="宋体" w:hAnsi="Times New Roman" w:cs="Times New Roman"/>
          <w:szCs w:val="21"/>
        </w:rPr>
        <w:t>, 2015, 4: 78-84.</w:t>
      </w:r>
    </w:p>
    <w:p w14:paraId="418388BF" w14:textId="778960A9" w:rsidR="0015368C" w:rsidRPr="00EF304A" w:rsidRDefault="0015368C" w:rsidP="001C63D0">
      <w:pPr>
        <w:rPr>
          <w:rFonts w:ascii="Times New Roman" w:eastAsia="宋体" w:hAnsi="Times New Roman" w:cs="Times New Roman"/>
          <w:kern w:val="0"/>
          <w:szCs w:val="21"/>
        </w:rPr>
      </w:pPr>
      <w:r w:rsidRPr="00EF304A">
        <w:rPr>
          <w:rFonts w:ascii="Times New Roman" w:eastAsia="宋体" w:hAnsi="Times New Roman" w:cs="Times New Roman"/>
          <w:kern w:val="0"/>
          <w:szCs w:val="21"/>
        </w:rPr>
        <w:t>[1</w:t>
      </w:r>
      <w:r w:rsidR="00966024">
        <w:rPr>
          <w:rFonts w:ascii="Times New Roman" w:eastAsia="宋体" w:hAnsi="Times New Roman" w:cs="Times New Roman"/>
          <w:kern w:val="0"/>
          <w:szCs w:val="21"/>
        </w:rPr>
        <w:t>5</w:t>
      </w:r>
      <w:r w:rsidRPr="00EF304A">
        <w:rPr>
          <w:rFonts w:ascii="Times New Roman" w:eastAsia="宋体" w:hAnsi="Times New Roman" w:cs="Times New Roman"/>
          <w:kern w:val="0"/>
          <w:szCs w:val="21"/>
        </w:rPr>
        <w:t>]</w:t>
      </w:r>
      <w:r w:rsidRPr="00EF304A">
        <w:rPr>
          <w:rFonts w:ascii="Times New Roman" w:eastAsia="宋体" w:hAnsi="Times New Roman" w:cs="Times New Roman"/>
          <w:kern w:val="0"/>
          <w:szCs w:val="21"/>
        </w:rPr>
        <w:t>张俊峰</w:t>
      </w:r>
      <w:r w:rsidRPr="00EF304A">
        <w:rPr>
          <w:rFonts w:ascii="Times New Roman" w:eastAsia="宋体" w:hAnsi="Times New Roman" w:cs="Times New Roman"/>
          <w:kern w:val="0"/>
          <w:szCs w:val="21"/>
        </w:rPr>
        <w:t xml:space="preserve">. </w:t>
      </w:r>
      <w:r w:rsidRPr="00EF304A">
        <w:rPr>
          <w:rFonts w:ascii="Times New Roman" w:eastAsia="宋体" w:hAnsi="Times New Roman" w:cs="Times New Roman"/>
          <w:kern w:val="0"/>
          <w:szCs w:val="21"/>
        </w:rPr>
        <w:t>博士生导师的基本素质及队伍建设</w:t>
      </w:r>
      <w:r w:rsidRPr="00EF304A">
        <w:rPr>
          <w:rFonts w:ascii="Times New Roman" w:eastAsia="宋体" w:hAnsi="Times New Roman" w:cs="Times New Roman"/>
          <w:kern w:val="0"/>
          <w:szCs w:val="21"/>
        </w:rPr>
        <w:t xml:space="preserve">. </w:t>
      </w:r>
      <w:r w:rsidRPr="00EF304A">
        <w:rPr>
          <w:rFonts w:ascii="Times New Roman" w:eastAsia="宋体" w:hAnsi="Times New Roman" w:cs="Times New Roman"/>
          <w:kern w:val="0"/>
          <w:szCs w:val="21"/>
        </w:rPr>
        <w:t>理工高教研究</w:t>
      </w:r>
      <w:r w:rsidRPr="00EF304A">
        <w:rPr>
          <w:rFonts w:ascii="Times New Roman" w:eastAsia="宋体" w:hAnsi="Times New Roman" w:cs="Times New Roman"/>
          <w:kern w:val="0"/>
          <w:szCs w:val="21"/>
        </w:rPr>
        <w:t>. 2006, 25(6): 45-46.</w:t>
      </w:r>
    </w:p>
    <w:p w14:paraId="53CAD691" w14:textId="4CA086DC" w:rsidR="00966024" w:rsidRPr="00EF304A" w:rsidRDefault="00966024" w:rsidP="00966024">
      <w:pPr>
        <w:rPr>
          <w:rFonts w:ascii="Times New Roman" w:eastAsia="宋体" w:hAnsi="Times New Roman" w:cs="Times New Roman"/>
          <w:kern w:val="0"/>
          <w:szCs w:val="21"/>
        </w:rPr>
      </w:pPr>
      <w:r w:rsidRPr="00EF304A">
        <w:rPr>
          <w:rFonts w:ascii="Times New Roman" w:eastAsia="宋体" w:hAnsi="Times New Roman" w:cs="Times New Roman"/>
          <w:kern w:val="0"/>
          <w:szCs w:val="21"/>
        </w:rPr>
        <w:t>[1</w:t>
      </w:r>
      <w:r>
        <w:rPr>
          <w:rFonts w:ascii="Times New Roman" w:eastAsia="宋体" w:hAnsi="Times New Roman" w:cs="Times New Roman"/>
          <w:kern w:val="0"/>
          <w:szCs w:val="21"/>
        </w:rPr>
        <w:t>6</w:t>
      </w:r>
      <w:r w:rsidRPr="00EF304A">
        <w:rPr>
          <w:rFonts w:ascii="Times New Roman" w:eastAsia="宋体" w:hAnsi="Times New Roman" w:cs="Times New Roman"/>
          <w:kern w:val="0"/>
          <w:szCs w:val="21"/>
        </w:rPr>
        <w:t>]</w:t>
      </w:r>
      <w:proofErr w:type="gramStart"/>
      <w:r w:rsidRPr="00EF304A">
        <w:rPr>
          <w:rFonts w:ascii="Times New Roman" w:eastAsia="宋体" w:hAnsi="Times New Roman" w:cs="Times New Roman"/>
          <w:kern w:val="0"/>
          <w:szCs w:val="21"/>
        </w:rPr>
        <w:t>徐冶琼</w:t>
      </w:r>
      <w:proofErr w:type="gramEnd"/>
      <w:r w:rsidRPr="00EF304A">
        <w:rPr>
          <w:rFonts w:ascii="Times New Roman" w:eastAsia="宋体" w:hAnsi="Times New Roman" w:cs="Times New Roman"/>
          <w:kern w:val="0"/>
          <w:szCs w:val="21"/>
        </w:rPr>
        <w:t xml:space="preserve">. </w:t>
      </w:r>
      <w:r w:rsidRPr="00EF304A">
        <w:rPr>
          <w:rFonts w:ascii="Times New Roman" w:eastAsia="宋体" w:hAnsi="Times New Roman" w:cs="Times New Roman"/>
          <w:kern w:val="0"/>
          <w:szCs w:val="21"/>
        </w:rPr>
        <w:t>博士生对导师指导满意吗</w:t>
      </w:r>
      <w:r w:rsidRPr="00EF304A">
        <w:rPr>
          <w:rFonts w:ascii="Times New Roman" w:eastAsia="宋体" w:hAnsi="Times New Roman" w:cs="Times New Roman"/>
          <w:kern w:val="0"/>
          <w:szCs w:val="21"/>
        </w:rPr>
        <w:t xml:space="preserve">. </w:t>
      </w:r>
      <w:r w:rsidRPr="00EF304A">
        <w:rPr>
          <w:rFonts w:ascii="Times New Roman" w:eastAsia="宋体" w:hAnsi="Times New Roman" w:cs="Times New Roman"/>
          <w:kern w:val="0"/>
          <w:szCs w:val="21"/>
        </w:rPr>
        <w:t>中国高教研究</w:t>
      </w:r>
      <w:r w:rsidRPr="00EF304A">
        <w:rPr>
          <w:rFonts w:ascii="Times New Roman" w:eastAsia="宋体" w:hAnsi="Times New Roman" w:cs="Times New Roman"/>
          <w:kern w:val="0"/>
          <w:szCs w:val="21"/>
        </w:rPr>
        <w:t>. 2021, 1: 96-102.</w:t>
      </w:r>
    </w:p>
    <w:p w14:paraId="3C93D600" w14:textId="77777777" w:rsidR="00B24EA6" w:rsidRDefault="00B24EA6" w:rsidP="00B24EA6">
      <w:pPr>
        <w:jc w:val="center"/>
        <w:rPr>
          <w:rFonts w:ascii="Times New Roman" w:eastAsia="宋体" w:hAnsi="Times New Roman" w:cs="Times New Roman"/>
          <w:b/>
          <w:bCs/>
          <w:szCs w:val="21"/>
        </w:rPr>
      </w:pPr>
    </w:p>
    <w:p w14:paraId="1D941762" w14:textId="795B3F2F" w:rsidR="00B24EA6" w:rsidRPr="00B24EA6" w:rsidRDefault="00B24EA6" w:rsidP="00B24EA6">
      <w:pPr>
        <w:jc w:val="center"/>
        <w:rPr>
          <w:rFonts w:ascii="Times New Roman" w:eastAsia="宋体" w:hAnsi="Times New Roman" w:cs="Times New Roman"/>
          <w:b/>
          <w:bCs/>
          <w:szCs w:val="21"/>
        </w:rPr>
      </w:pPr>
      <w:r w:rsidRPr="00B24EA6">
        <w:rPr>
          <w:rFonts w:ascii="Times New Roman" w:eastAsia="宋体" w:hAnsi="Times New Roman" w:cs="Times New Roman"/>
          <w:b/>
          <w:bCs/>
          <w:szCs w:val="21"/>
        </w:rPr>
        <w:t>Analysis on improving the quality of doctoral dissertations</w:t>
      </w:r>
    </w:p>
    <w:p w14:paraId="3D548729" w14:textId="77777777" w:rsidR="00B24EA6" w:rsidRPr="00B24EA6" w:rsidRDefault="00B24EA6" w:rsidP="00B24EA6">
      <w:pPr>
        <w:rPr>
          <w:rFonts w:ascii="Times New Roman" w:eastAsia="宋体" w:hAnsi="Times New Roman" w:cs="Times New Roman"/>
          <w:szCs w:val="21"/>
        </w:rPr>
      </w:pPr>
      <w:r w:rsidRPr="00B24EA6">
        <w:rPr>
          <w:rFonts w:ascii="Times New Roman" w:eastAsia="宋体" w:hAnsi="Times New Roman" w:cs="Times New Roman" w:hint="eastAsia"/>
          <w:szCs w:val="21"/>
        </w:rPr>
        <w:t>——</w:t>
      </w:r>
      <w:r w:rsidRPr="00B24EA6">
        <w:rPr>
          <w:rFonts w:ascii="Times New Roman" w:eastAsia="宋体" w:hAnsi="Times New Roman" w:cs="Times New Roman"/>
          <w:szCs w:val="21"/>
        </w:rPr>
        <w:t>Taking Mechanical Engineering Discipline of a University in Hunan Province as an Example</w:t>
      </w:r>
    </w:p>
    <w:p w14:paraId="0A1FCABB" w14:textId="116E432F" w:rsidR="00B24EA6" w:rsidRPr="00B24EA6" w:rsidRDefault="00B24EA6" w:rsidP="00B24EA6">
      <w:pPr>
        <w:jc w:val="center"/>
        <w:rPr>
          <w:rFonts w:ascii="Times New Roman" w:eastAsia="宋体" w:hAnsi="Times New Roman" w:cs="Times New Roman"/>
          <w:szCs w:val="21"/>
        </w:rPr>
      </w:pPr>
      <w:r w:rsidRPr="00B24EA6">
        <w:rPr>
          <w:rFonts w:ascii="Times New Roman" w:eastAsia="宋体" w:hAnsi="Times New Roman" w:cs="Times New Roman"/>
          <w:szCs w:val="21"/>
        </w:rPr>
        <w:t>Yu Hailiang</w:t>
      </w:r>
      <w:r w:rsidRPr="00B24EA6">
        <w:rPr>
          <w:rFonts w:ascii="Times New Roman" w:eastAsia="宋体" w:hAnsi="Times New Roman" w:cs="Times New Roman"/>
          <w:szCs w:val="21"/>
          <w:vertAlign w:val="superscript"/>
        </w:rPr>
        <w:t>1</w:t>
      </w:r>
      <w:r w:rsidRPr="00B24EA6">
        <w:rPr>
          <w:rFonts w:ascii="Times New Roman" w:eastAsia="宋体" w:hAnsi="Times New Roman" w:cs="Times New Roman"/>
          <w:szCs w:val="21"/>
        </w:rPr>
        <w:t xml:space="preserve">, Zhan </w:t>
      </w:r>
      <w:proofErr w:type="spellStart"/>
      <w:r w:rsidRPr="00B24EA6">
        <w:rPr>
          <w:rFonts w:ascii="Times New Roman" w:eastAsia="宋体" w:hAnsi="Times New Roman" w:cs="Times New Roman"/>
          <w:szCs w:val="21"/>
        </w:rPr>
        <w:t>Lihua</w:t>
      </w:r>
      <w:proofErr w:type="spellEnd"/>
      <w:r w:rsidRPr="00B24EA6">
        <w:rPr>
          <w:rFonts w:ascii="Times New Roman" w:eastAsia="宋体" w:hAnsi="Times New Roman" w:cs="Times New Roman"/>
          <w:szCs w:val="21"/>
        </w:rPr>
        <w:t xml:space="preserve"> </w:t>
      </w:r>
      <w:r w:rsidRPr="00B24EA6">
        <w:rPr>
          <w:rFonts w:ascii="Times New Roman" w:eastAsia="宋体" w:hAnsi="Times New Roman" w:cs="Times New Roman"/>
          <w:szCs w:val="21"/>
          <w:vertAlign w:val="superscript"/>
        </w:rPr>
        <w:t>1,2</w:t>
      </w:r>
      <w:r w:rsidRPr="00B24EA6">
        <w:rPr>
          <w:rFonts w:ascii="Times New Roman" w:eastAsia="宋体" w:hAnsi="Times New Roman" w:cs="Times New Roman"/>
          <w:szCs w:val="21"/>
        </w:rPr>
        <w:t>, Fu Biao</w:t>
      </w:r>
      <w:r w:rsidRPr="00B24EA6">
        <w:rPr>
          <w:rFonts w:ascii="Times New Roman" w:eastAsia="宋体" w:hAnsi="Times New Roman" w:cs="Times New Roman"/>
          <w:szCs w:val="21"/>
          <w:vertAlign w:val="superscript"/>
        </w:rPr>
        <w:t>2</w:t>
      </w:r>
    </w:p>
    <w:p w14:paraId="27F93FD9" w14:textId="75C1DA6A" w:rsidR="00B24EA6" w:rsidRPr="00B24EA6" w:rsidRDefault="00B24EA6" w:rsidP="00B24EA6">
      <w:pPr>
        <w:rPr>
          <w:rFonts w:ascii="Times New Roman" w:eastAsia="宋体" w:hAnsi="Times New Roman" w:cs="Times New Roman"/>
          <w:szCs w:val="21"/>
        </w:rPr>
      </w:pPr>
      <w:r w:rsidRPr="00B24EA6">
        <w:rPr>
          <w:rFonts w:ascii="Times New Roman" w:eastAsia="宋体" w:hAnsi="Times New Roman" w:cs="Times New Roman"/>
          <w:szCs w:val="21"/>
        </w:rPr>
        <w:t>1. Light Alloy Research Institute</w:t>
      </w:r>
      <w:r>
        <w:rPr>
          <w:rFonts w:ascii="Times New Roman" w:eastAsia="宋体" w:hAnsi="Times New Roman" w:cs="Times New Roman"/>
          <w:szCs w:val="21"/>
        </w:rPr>
        <w:t>,</w:t>
      </w:r>
      <w:r w:rsidRPr="00B24EA6">
        <w:rPr>
          <w:rFonts w:ascii="Times New Roman" w:eastAsia="宋体" w:hAnsi="Times New Roman" w:cs="Times New Roman"/>
          <w:szCs w:val="21"/>
        </w:rPr>
        <w:t xml:space="preserve"> Central South University, Changsha 410083</w:t>
      </w:r>
    </w:p>
    <w:p w14:paraId="1D5E0593" w14:textId="76588772" w:rsidR="00B24EA6" w:rsidRPr="00B24EA6" w:rsidRDefault="00B24EA6" w:rsidP="00B24EA6">
      <w:pPr>
        <w:rPr>
          <w:rFonts w:ascii="Times New Roman" w:eastAsia="宋体" w:hAnsi="Times New Roman" w:cs="Times New Roman"/>
          <w:szCs w:val="21"/>
        </w:rPr>
      </w:pPr>
      <w:r w:rsidRPr="00B24EA6">
        <w:rPr>
          <w:rFonts w:ascii="Times New Roman" w:eastAsia="宋体" w:hAnsi="Times New Roman" w:cs="Times New Roman"/>
          <w:szCs w:val="21"/>
        </w:rPr>
        <w:t>2. Graduate School</w:t>
      </w:r>
      <w:r>
        <w:rPr>
          <w:rFonts w:ascii="Times New Roman" w:eastAsia="宋体" w:hAnsi="Times New Roman" w:cs="Times New Roman"/>
          <w:szCs w:val="21"/>
        </w:rPr>
        <w:t>,</w:t>
      </w:r>
      <w:r w:rsidRPr="00B24EA6">
        <w:rPr>
          <w:rFonts w:ascii="Times New Roman" w:eastAsia="宋体" w:hAnsi="Times New Roman" w:cs="Times New Roman"/>
          <w:szCs w:val="21"/>
        </w:rPr>
        <w:t xml:space="preserve"> Central South University, Changsha 410083</w:t>
      </w:r>
    </w:p>
    <w:p w14:paraId="250F3CA4" w14:textId="6922F196" w:rsidR="0015368C" w:rsidRDefault="00B24EA6" w:rsidP="00B24EA6">
      <w:pPr>
        <w:rPr>
          <w:rFonts w:ascii="Times New Roman" w:eastAsia="宋体" w:hAnsi="Times New Roman" w:cs="Times New Roman"/>
          <w:szCs w:val="21"/>
        </w:rPr>
      </w:pPr>
      <w:r w:rsidRPr="00B24EA6">
        <w:rPr>
          <w:rFonts w:ascii="Times New Roman" w:eastAsia="宋体" w:hAnsi="Times New Roman" w:cs="Times New Roman"/>
          <w:b/>
          <w:bCs/>
          <w:szCs w:val="21"/>
        </w:rPr>
        <w:t xml:space="preserve">Abstract: </w:t>
      </w:r>
      <w:r w:rsidRPr="00B24EA6">
        <w:rPr>
          <w:rFonts w:ascii="Times New Roman" w:eastAsia="宋体" w:hAnsi="Times New Roman" w:cs="Times New Roman"/>
          <w:szCs w:val="21"/>
        </w:rPr>
        <w:t>To comprehensively improve the quality of independent talent training is an important goal of talent training in China. Doctoral education is the top of national education and an important manifestation of national core competitiveness. Based on the external review results of the dissertations of students in mechanical engineering discipline of a university in Hunan Province in the past three years, this paper comprehensively analyzes the relationship between the review quality of doctoral dissertations and doctoral students and supervisors. The research found that "985" universities and doctoral students who "applied for examination" were more likely to obtain excellent external audit conclusions for their dissertations. The doctoral supervisor has a long time of guidance experience, which is a positive ratio to the improvement of doctoral dissertation quality.</w:t>
      </w:r>
    </w:p>
    <w:p w14:paraId="7C9B097D" w14:textId="5F4C78F9" w:rsidR="00B24EA6" w:rsidRPr="00EF304A" w:rsidRDefault="00B24EA6" w:rsidP="00B24EA6">
      <w:pPr>
        <w:rPr>
          <w:rFonts w:ascii="Times New Roman" w:eastAsia="宋体" w:hAnsi="Times New Roman" w:cs="Times New Roman"/>
          <w:szCs w:val="21"/>
        </w:rPr>
      </w:pPr>
      <w:r w:rsidRPr="00B24EA6">
        <w:rPr>
          <w:rFonts w:ascii="Times New Roman" w:eastAsia="宋体" w:hAnsi="Times New Roman" w:cs="Times New Roman"/>
          <w:b/>
          <w:bCs/>
          <w:szCs w:val="21"/>
        </w:rPr>
        <w:t>Key words:</w:t>
      </w:r>
      <w:r w:rsidRPr="00B24EA6">
        <w:rPr>
          <w:rFonts w:ascii="Times New Roman" w:eastAsia="宋体" w:hAnsi="Times New Roman" w:cs="Times New Roman"/>
          <w:szCs w:val="21"/>
        </w:rPr>
        <w:t xml:space="preserve"> </w:t>
      </w:r>
      <w:r>
        <w:rPr>
          <w:rFonts w:ascii="Times New Roman" w:eastAsia="宋体" w:hAnsi="Times New Roman" w:cs="Times New Roman"/>
          <w:szCs w:val="21"/>
        </w:rPr>
        <w:t>D</w:t>
      </w:r>
      <w:r w:rsidRPr="00B24EA6">
        <w:rPr>
          <w:rFonts w:ascii="Times New Roman" w:eastAsia="宋体" w:hAnsi="Times New Roman" w:cs="Times New Roman"/>
          <w:szCs w:val="21"/>
        </w:rPr>
        <w:t xml:space="preserve">octoral training; </w:t>
      </w:r>
      <w:r>
        <w:rPr>
          <w:rFonts w:ascii="Times New Roman" w:eastAsia="宋体" w:hAnsi="Times New Roman" w:cs="Times New Roman" w:hint="eastAsia"/>
          <w:szCs w:val="21"/>
        </w:rPr>
        <w:t>Supervisor</w:t>
      </w:r>
      <w:r w:rsidRPr="00B24EA6">
        <w:rPr>
          <w:rFonts w:ascii="Times New Roman" w:eastAsia="宋体" w:hAnsi="Times New Roman" w:cs="Times New Roman"/>
          <w:szCs w:val="21"/>
        </w:rPr>
        <w:t>; Training quality; Mechanical Engineering</w:t>
      </w:r>
    </w:p>
    <w:sectPr w:rsidR="00B24EA6" w:rsidRPr="00EF304A">
      <w:footnotePr>
        <w:numFmt w:val="chicago"/>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3922" w14:textId="77777777" w:rsidR="0077159F" w:rsidRDefault="0077159F" w:rsidP="00085423">
      <w:r>
        <w:separator/>
      </w:r>
    </w:p>
  </w:endnote>
  <w:endnote w:type="continuationSeparator" w:id="0">
    <w:p w14:paraId="64AD1D02" w14:textId="77777777" w:rsidR="0077159F" w:rsidRDefault="0077159F" w:rsidP="0008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439E" w14:textId="77777777" w:rsidR="0077159F" w:rsidRDefault="0077159F" w:rsidP="00085423">
      <w:r>
        <w:separator/>
      </w:r>
    </w:p>
  </w:footnote>
  <w:footnote w:type="continuationSeparator" w:id="0">
    <w:p w14:paraId="4525714D" w14:textId="77777777" w:rsidR="0077159F" w:rsidRDefault="0077159F" w:rsidP="00085423">
      <w:r>
        <w:continuationSeparator/>
      </w:r>
    </w:p>
  </w:footnote>
  <w:footnote w:id="1">
    <w:p w14:paraId="4DFFBAD0" w14:textId="0C9236FE" w:rsidR="00C64841" w:rsidRDefault="00C64841" w:rsidP="00C64841">
      <w:pPr>
        <w:pStyle w:val="af1"/>
      </w:pPr>
      <w:r>
        <w:rPr>
          <w:rStyle w:val="af3"/>
        </w:rPr>
        <w:footnoteRef/>
      </w:r>
      <w:r>
        <w:rPr>
          <w:rFonts w:hint="eastAsia"/>
        </w:rPr>
        <w:t>联系人：</w:t>
      </w:r>
      <w:proofErr w:type="gramStart"/>
      <w:r>
        <w:rPr>
          <w:rFonts w:hint="eastAsia"/>
        </w:rPr>
        <w:t>喻海良</w:t>
      </w:r>
      <w:proofErr w:type="gramEnd"/>
      <w:r>
        <w:rPr>
          <w:rFonts w:hint="eastAsia"/>
        </w:rPr>
        <w:t>，中南大学教授，</w:t>
      </w:r>
      <w:r>
        <w:t>E</w:t>
      </w:r>
      <w:r>
        <w:rPr>
          <w:rFonts w:hint="eastAsia"/>
        </w:rPr>
        <w:t>mail</w:t>
      </w:r>
      <w:r>
        <w:t xml:space="preserve">; </w:t>
      </w:r>
      <w:hyperlink r:id="rId1" w:history="1">
        <w:r w:rsidRPr="00A0451A">
          <w:rPr>
            <w:rStyle w:val="a4"/>
          </w:rPr>
          <w:t>yuhailiang@csu.edu.cn</w:t>
        </w:r>
      </w:hyperlink>
      <w:r>
        <w:rPr>
          <w:rFonts w:hint="eastAsia"/>
        </w:rPr>
        <w:t>；</w:t>
      </w:r>
      <w:proofErr w:type="gramStart"/>
      <w:r>
        <w:rPr>
          <w:rFonts w:hint="eastAsia"/>
        </w:rPr>
        <w:t>湛利华</w:t>
      </w:r>
      <w:proofErr w:type="gramEnd"/>
      <w:r>
        <w:rPr>
          <w:rFonts w:hint="eastAsia"/>
        </w:rPr>
        <w:t>，中南大学教授，E</w:t>
      </w:r>
      <w:r>
        <w:t xml:space="preserve">mail: </w:t>
      </w:r>
      <w:r w:rsidRPr="00C64841">
        <w:t>yjszhan@126.com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60947"/>
    <w:multiLevelType w:val="hybridMultilevel"/>
    <w:tmpl w:val="CD26C058"/>
    <w:lvl w:ilvl="0" w:tplc="CD0CFE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235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DD"/>
    <w:rsid w:val="00007556"/>
    <w:rsid w:val="00024640"/>
    <w:rsid w:val="0003415B"/>
    <w:rsid w:val="0003721F"/>
    <w:rsid w:val="0004277B"/>
    <w:rsid w:val="000453DC"/>
    <w:rsid w:val="00062102"/>
    <w:rsid w:val="0006737F"/>
    <w:rsid w:val="00075B6B"/>
    <w:rsid w:val="000813DD"/>
    <w:rsid w:val="00082266"/>
    <w:rsid w:val="00085423"/>
    <w:rsid w:val="00085B47"/>
    <w:rsid w:val="000A0895"/>
    <w:rsid w:val="000B7948"/>
    <w:rsid w:val="000D0068"/>
    <w:rsid w:val="000D1887"/>
    <w:rsid w:val="000E35AE"/>
    <w:rsid w:val="00101DAB"/>
    <w:rsid w:val="001237BF"/>
    <w:rsid w:val="001369F6"/>
    <w:rsid w:val="00145F94"/>
    <w:rsid w:val="0015368C"/>
    <w:rsid w:val="001639A8"/>
    <w:rsid w:val="00172A58"/>
    <w:rsid w:val="001B63FB"/>
    <w:rsid w:val="001B6CC5"/>
    <w:rsid w:val="001C25A1"/>
    <w:rsid w:val="001C63D0"/>
    <w:rsid w:val="001D343A"/>
    <w:rsid w:val="001F093B"/>
    <w:rsid w:val="00234B32"/>
    <w:rsid w:val="00236886"/>
    <w:rsid w:val="002532EE"/>
    <w:rsid w:val="002626D3"/>
    <w:rsid w:val="002749EC"/>
    <w:rsid w:val="00277637"/>
    <w:rsid w:val="00281792"/>
    <w:rsid w:val="002832EF"/>
    <w:rsid w:val="002871E3"/>
    <w:rsid w:val="002B2BD7"/>
    <w:rsid w:val="002B34A1"/>
    <w:rsid w:val="002D2DD9"/>
    <w:rsid w:val="002D3E55"/>
    <w:rsid w:val="002D4792"/>
    <w:rsid w:val="002F7639"/>
    <w:rsid w:val="00301A9A"/>
    <w:rsid w:val="00302862"/>
    <w:rsid w:val="003803D7"/>
    <w:rsid w:val="003943A2"/>
    <w:rsid w:val="003974C7"/>
    <w:rsid w:val="003B465B"/>
    <w:rsid w:val="003D7627"/>
    <w:rsid w:val="003F0BDE"/>
    <w:rsid w:val="003F62B4"/>
    <w:rsid w:val="00402751"/>
    <w:rsid w:val="0040464B"/>
    <w:rsid w:val="00436B5A"/>
    <w:rsid w:val="00457AFD"/>
    <w:rsid w:val="00457C39"/>
    <w:rsid w:val="00473B60"/>
    <w:rsid w:val="00483669"/>
    <w:rsid w:val="00497C07"/>
    <w:rsid w:val="004A21E2"/>
    <w:rsid w:val="004A3CC7"/>
    <w:rsid w:val="004D3E22"/>
    <w:rsid w:val="004E3D78"/>
    <w:rsid w:val="005010F2"/>
    <w:rsid w:val="005222AD"/>
    <w:rsid w:val="00525482"/>
    <w:rsid w:val="00547759"/>
    <w:rsid w:val="00557F52"/>
    <w:rsid w:val="00561258"/>
    <w:rsid w:val="00561A11"/>
    <w:rsid w:val="005633E1"/>
    <w:rsid w:val="005664FA"/>
    <w:rsid w:val="005808A0"/>
    <w:rsid w:val="00591DCF"/>
    <w:rsid w:val="005965CD"/>
    <w:rsid w:val="005A1FC4"/>
    <w:rsid w:val="005A2520"/>
    <w:rsid w:val="005F478E"/>
    <w:rsid w:val="00603FF0"/>
    <w:rsid w:val="00636E92"/>
    <w:rsid w:val="006447DF"/>
    <w:rsid w:val="00655D3D"/>
    <w:rsid w:val="00655FEA"/>
    <w:rsid w:val="006720DE"/>
    <w:rsid w:val="00677FED"/>
    <w:rsid w:val="00693461"/>
    <w:rsid w:val="006A7EFB"/>
    <w:rsid w:val="006D46FC"/>
    <w:rsid w:val="006E2587"/>
    <w:rsid w:val="006E63D3"/>
    <w:rsid w:val="007009CF"/>
    <w:rsid w:val="007072DB"/>
    <w:rsid w:val="00732425"/>
    <w:rsid w:val="0073363D"/>
    <w:rsid w:val="00741E7D"/>
    <w:rsid w:val="00746D37"/>
    <w:rsid w:val="00752F24"/>
    <w:rsid w:val="00755525"/>
    <w:rsid w:val="0076389C"/>
    <w:rsid w:val="007641B4"/>
    <w:rsid w:val="00764AA0"/>
    <w:rsid w:val="0076503A"/>
    <w:rsid w:val="0077159F"/>
    <w:rsid w:val="00781F0E"/>
    <w:rsid w:val="00784583"/>
    <w:rsid w:val="007A1737"/>
    <w:rsid w:val="007B14CD"/>
    <w:rsid w:val="007B3E76"/>
    <w:rsid w:val="007B4AE2"/>
    <w:rsid w:val="007B630B"/>
    <w:rsid w:val="007C7AEE"/>
    <w:rsid w:val="007D0B88"/>
    <w:rsid w:val="007D1E7A"/>
    <w:rsid w:val="007E5B98"/>
    <w:rsid w:val="007E77BC"/>
    <w:rsid w:val="00804A8E"/>
    <w:rsid w:val="00816034"/>
    <w:rsid w:val="00836079"/>
    <w:rsid w:val="008720E2"/>
    <w:rsid w:val="008818ED"/>
    <w:rsid w:val="008822D6"/>
    <w:rsid w:val="00892E5C"/>
    <w:rsid w:val="00892FB8"/>
    <w:rsid w:val="008A0110"/>
    <w:rsid w:val="008B5DDB"/>
    <w:rsid w:val="008D0CE0"/>
    <w:rsid w:val="00902BFF"/>
    <w:rsid w:val="00914B1F"/>
    <w:rsid w:val="00921445"/>
    <w:rsid w:val="00923086"/>
    <w:rsid w:val="009307E7"/>
    <w:rsid w:val="00934AEC"/>
    <w:rsid w:val="00951807"/>
    <w:rsid w:val="00956542"/>
    <w:rsid w:val="00960BFB"/>
    <w:rsid w:val="00966024"/>
    <w:rsid w:val="0097140F"/>
    <w:rsid w:val="0098435B"/>
    <w:rsid w:val="00990095"/>
    <w:rsid w:val="00991A69"/>
    <w:rsid w:val="009A6D0C"/>
    <w:rsid w:val="009B0335"/>
    <w:rsid w:val="009C076B"/>
    <w:rsid w:val="009C45A1"/>
    <w:rsid w:val="009D200F"/>
    <w:rsid w:val="00A05BE5"/>
    <w:rsid w:val="00A1782B"/>
    <w:rsid w:val="00A32BC8"/>
    <w:rsid w:val="00A35A27"/>
    <w:rsid w:val="00A4019F"/>
    <w:rsid w:val="00A60E23"/>
    <w:rsid w:val="00A668B0"/>
    <w:rsid w:val="00A90B1C"/>
    <w:rsid w:val="00A917E8"/>
    <w:rsid w:val="00A94EBC"/>
    <w:rsid w:val="00A97C21"/>
    <w:rsid w:val="00AA48AE"/>
    <w:rsid w:val="00AA7214"/>
    <w:rsid w:val="00AB4C41"/>
    <w:rsid w:val="00AC1C56"/>
    <w:rsid w:val="00AC68CB"/>
    <w:rsid w:val="00AD746B"/>
    <w:rsid w:val="00AF34D2"/>
    <w:rsid w:val="00B075EA"/>
    <w:rsid w:val="00B100EB"/>
    <w:rsid w:val="00B24EA6"/>
    <w:rsid w:val="00B25487"/>
    <w:rsid w:val="00B26C23"/>
    <w:rsid w:val="00B47AEE"/>
    <w:rsid w:val="00B634DF"/>
    <w:rsid w:val="00B85318"/>
    <w:rsid w:val="00B933E1"/>
    <w:rsid w:val="00BA5E93"/>
    <w:rsid w:val="00BB7911"/>
    <w:rsid w:val="00BC73AC"/>
    <w:rsid w:val="00BD7A04"/>
    <w:rsid w:val="00BE53C6"/>
    <w:rsid w:val="00BE6B35"/>
    <w:rsid w:val="00BF608E"/>
    <w:rsid w:val="00C0085B"/>
    <w:rsid w:val="00C27CEE"/>
    <w:rsid w:val="00C52FCE"/>
    <w:rsid w:val="00C64841"/>
    <w:rsid w:val="00C858B7"/>
    <w:rsid w:val="00C9622B"/>
    <w:rsid w:val="00CA498C"/>
    <w:rsid w:val="00CC122A"/>
    <w:rsid w:val="00CC440C"/>
    <w:rsid w:val="00CF2DEF"/>
    <w:rsid w:val="00D516E7"/>
    <w:rsid w:val="00D606F5"/>
    <w:rsid w:val="00D6772C"/>
    <w:rsid w:val="00D723A0"/>
    <w:rsid w:val="00D7604C"/>
    <w:rsid w:val="00D87B19"/>
    <w:rsid w:val="00DB005F"/>
    <w:rsid w:val="00DC42BF"/>
    <w:rsid w:val="00DD1473"/>
    <w:rsid w:val="00DE3C87"/>
    <w:rsid w:val="00DF4695"/>
    <w:rsid w:val="00E169C3"/>
    <w:rsid w:val="00E175FB"/>
    <w:rsid w:val="00E24DD0"/>
    <w:rsid w:val="00E8312C"/>
    <w:rsid w:val="00E946A6"/>
    <w:rsid w:val="00EB11BB"/>
    <w:rsid w:val="00ED318F"/>
    <w:rsid w:val="00EF304A"/>
    <w:rsid w:val="00EF6914"/>
    <w:rsid w:val="00F117D5"/>
    <w:rsid w:val="00F24DD7"/>
    <w:rsid w:val="00F56718"/>
    <w:rsid w:val="00F71460"/>
    <w:rsid w:val="00F73EE6"/>
    <w:rsid w:val="00F77FA7"/>
    <w:rsid w:val="00F8478A"/>
    <w:rsid w:val="00F85CF4"/>
    <w:rsid w:val="00FA44F4"/>
    <w:rsid w:val="00FC660A"/>
    <w:rsid w:val="00FE0FC6"/>
    <w:rsid w:val="00FF2680"/>
    <w:rsid w:val="00FF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C120F"/>
  <w15:chartTrackingRefBased/>
  <w15:docId w15:val="{31977AC4-211D-4734-A65F-37454637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6C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1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91DCF"/>
    <w:rPr>
      <w:color w:val="0563C1" w:themeColor="hyperlink"/>
      <w:u w:val="single"/>
    </w:rPr>
  </w:style>
  <w:style w:type="character" w:styleId="a5">
    <w:name w:val="Unresolved Mention"/>
    <w:basedOn w:val="a0"/>
    <w:uiPriority w:val="99"/>
    <w:semiHidden/>
    <w:unhideWhenUsed/>
    <w:rsid w:val="00591DCF"/>
    <w:rPr>
      <w:color w:val="605E5C"/>
      <w:shd w:val="clear" w:color="auto" w:fill="E1DFDD"/>
    </w:rPr>
  </w:style>
  <w:style w:type="character" w:styleId="a6">
    <w:name w:val="annotation reference"/>
    <w:basedOn w:val="a0"/>
    <w:uiPriority w:val="99"/>
    <w:semiHidden/>
    <w:unhideWhenUsed/>
    <w:rsid w:val="00525482"/>
    <w:rPr>
      <w:sz w:val="21"/>
      <w:szCs w:val="21"/>
    </w:rPr>
  </w:style>
  <w:style w:type="paragraph" w:styleId="a7">
    <w:name w:val="annotation text"/>
    <w:basedOn w:val="a"/>
    <w:link w:val="a8"/>
    <w:uiPriority w:val="99"/>
    <w:semiHidden/>
    <w:unhideWhenUsed/>
    <w:rsid w:val="00525482"/>
    <w:pPr>
      <w:jc w:val="left"/>
    </w:pPr>
  </w:style>
  <w:style w:type="character" w:customStyle="1" w:styleId="a8">
    <w:name w:val="批注文字 字符"/>
    <w:basedOn w:val="a0"/>
    <w:link w:val="a7"/>
    <w:uiPriority w:val="99"/>
    <w:semiHidden/>
    <w:rsid w:val="00525482"/>
  </w:style>
  <w:style w:type="paragraph" w:styleId="a9">
    <w:name w:val="annotation subject"/>
    <w:basedOn w:val="a7"/>
    <w:next w:val="a7"/>
    <w:link w:val="aa"/>
    <w:uiPriority w:val="99"/>
    <w:semiHidden/>
    <w:unhideWhenUsed/>
    <w:rsid w:val="00525482"/>
    <w:rPr>
      <w:b/>
      <w:bCs/>
    </w:rPr>
  </w:style>
  <w:style w:type="character" w:customStyle="1" w:styleId="aa">
    <w:name w:val="批注主题 字符"/>
    <w:basedOn w:val="a8"/>
    <w:link w:val="a9"/>
    <w:uiPriority w:val="99"/>
    <w:semiHidden/>
    <w:rsid w:val="00525482"/>
    <w:rPr>
      <w:b/>
      <w:bCs/>
    </w:rPr>
  </w:style>
  <w:style w:type="paragraph" w:styleId="ab">
    <w:name w:val="List Paragraph"/>
    <w:basedOn w:val="a"/>
    <w:uiPriority w:val="34"/>
    <w:qFormat/>
    <w:rsid w:val="001C63D0"/>
    <w:pPr>
      <w:ind w:firstLineChars="200" w:firstLine="420"/>
    </w:pPr>
  </w:style>
  <w:style w:type="character" w:customStyle="1" w:styleId="10">
    <w:name w:val="标题 1 字符"/>
    <w:basedOn w:val="a0"/>
    <w:link w:val="1"/>
    <w:uiPriority w:val="9"/>
    <w:rsid w:val="00B26C23"/>
    <w:rPr>
      <w:rFonts w:ascii="宋体" w:eastAsia="宋体" w:hAnsi="宋体" w:cs="宋体"/>
      <w:b/>
      <w:bCs/>
      <w:kern w:val="36"/>
      <w:sz w:val="48"/>
      <w:szCs w:val="48"/>
    </w:rPr>
  </w:style>
  <w:style w:type="paragraph" w:styleId="ac">
    <w:name w:val="header"/>
    <w:basedOn w:val="a"/>
    <w:link w:val="ad"/>
    <w:uiPriority w:val="99"/>
    <w:unhideWhenUsed/>
    <w:rsid w:val="00085423"/>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085423"/>
    <w:rPr>
      <w:sz w:val="18"/>
      <w:szCs w:val="18"/>
    </w:rPr>
  </w:style>
  <w:style w:type="paragraph" w:styleId="ae">
    <w:name w:val="footer"/>
    <w:basedOn w:val="a"/>
    <w:link w:val="af"/>
    <w:uiPriority w:val="99"/>
    <w:unhideWhenUsed/>
    <w:rsid w:val="00085423"/>
    <w:pPr>
      <w:tabs>
        <w:tab w:val="center" w:pos="4153"/>
        <w:tab w:val="right" w:pos="8306"/>
      </w:tabs>
      <w:snapToGrid w:val="0"/>
      <w:jc w:val="left"/>
    </w:pPr>
    <w:rPr>
      <w:sz w:val="18"/>
      <w:szCs w:val="18"/>
    </w:rPr>
  </w:style>
  <w:style w:type="character" w:customStyle="1" w:styleId="af">
    <w:name w:val="页脚 字符"/>
    <w:basedOn w:val="a0"/>
    <w:link w:val="ae"/>
    <w:uiPriority w:val="99"/>
    <w:rsid w:val="00085423"/>
    <w:rPr>
      <w:sz w:val="18"/>
      <w:szCs w:val="18"/>
    </w:rPr>
  </w:style>
  <w:style w:type="paragraph" w:styleId="af0">
    <w:name w:val="Revision"/>
    <w:hidden/>
    <w:uiPriority w:val="99"/>
    <w:semiHidden/>
    <w:rsid w:val="002D4792"/>
  </w:style>
  <w:style w:type="paragraph" w:styleId="af1">
    <w:name w:val="footnote text"/>
    <w:basedOn w:val="a"/>
    <w:link w:val="af2"/>
    <w:uiPriority w:val="99"/>
    <w:semiHidden/>
    <w:unhideWhenUsed/>
    <w:rsid w:val="00C64841"/>
    <w:pPr>
      <w:snapToGrid w:val="0"/>
      <w:jc w:val="left"/>
    </w:pPr>
    <w:rPr>
      <w:sz w:val="18"/>
      <w:szCs w:val="18"/>
    </w:rPr>
  </w:style>
  <w:style w:type="character" w:customStyle="1" w:styleId="af2">
    <w:name w:val="脚注文本 字符"/>
    <w:basedOn w:val="a0"/>
    <w:link w:val="af1"/>
    <w:uiPriority w:val="99"/>
    <w:semiHidden/>
    <w:rsid w:val="00C64841"/>
    <w:rPr>
      <w:sz w:val="18"/>
      <w:szCs w:val="18"/>
    </w:rPr>
  </w:style>
  <w:style w:type="character" w:styleId="af3">
    <w:name w:val="footnote reference"/>
    <w:basedOn w:val="a0"/>
    <w:uiPriority w:val="99"/>
    <w:semiHidden/>
    <w:unhideWhenUsed/>
    <w:rsid w:val="00C648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8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yuhailiang@c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383E-C296-4095-8EF3-84A85983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yuhl</dc:creator>
  <cp:keywords/>
  <dc:description/>
  <cp:lastModifiedBy>yuhl</cp:lastModifiedBy>
  <cp:revision>10</cp:revision>
  <dcterms:created xsi:type="dcterms:W3CDTF">2022-12-15T03:18:00Z</dcterms:created>
  <dcterms:modified xsi:type="dcterms:W3CDTF">2022-12-15T09:11:00Z</dcterms:modified>
</cp:coreProperties>
</file>